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4D84" w:rsidRPr="00985A5E" w:rsidRDefault="00754D84" w:rsidP="00754D84">
      <w:pPr>
        <w:ind w:left="708" w:hanging="708"/>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SISTEMA DE AGUA POTABLE, DRENAJE Y ALCANTARILLADO DE PUERTO VALLARTA, JALISCO.</w:t>
      </w:r>
    </w:p>
    <w:p w:rsidR="00754D84" w:rsidRPr="00985A5E" w:rsidRDefault="00754D84" w:rsidP="00754D84">
      <w:pPr>
        <w:jc w:val="center"/>
        <w:rPr>
          <w:rFonts w:ascii="Rubik" w:eastAsia="Times New Roman" w:hAnsi="Rubik" w:cs="Rubik"/>
          <w:noProof/>
          <w:sz w:val="32"/>
          <w:szCs w:val="32"/>
          <w:lang w:eastAsia="es-MX"/>
        </w:rPr>
      </w:pPr>
      <w:r w:rsidRPr="00985A5E">
        <w:rPr>
          <w:rFonts w:ascii="Rubik" w:eastAsia="Times New Roman" w:hAnsi="Rubik" w:cs="Rubik"/>
          <w:noProof/>
          <w:sz w:val="32"/>
          <w:szCs w:val="32"/>
          <w:lang w:eastAsia="es-MX"/>
        </w:rPr>
        <w:t>Organismo Público Descentralizado Municipal de Puerto Vallarta, Jalisco.</w:t>
      </w:r>
    </w:p>
    <w:p w:rsidR="00754D84" w:rsidRPr="00985A5E" w:rsidRDefault="00754D84" w:rsidP="00754D84">
      <w:pPr>
        <w:jc w:val="both"/>
        <w:rPr>
          <w:rFonts w:ascii="Rubik" w:eastAsia="Times New Roman" w:hAnsi="Rubik" w:cs="Rubik"/>
          <w:noProof/>
          <w:sz w:val="32"/>
          <w:szCs w:val="32"/>
          <w:lang w:eastAsia="es-MX"/>
        </w:rPr>
      </w:pPr>
    </w:p>
    <w:p w:rsidR="00754D84" w:rsidRPr="00985A5E" w:rsidRDefault="00754D84" w:rsidP="00754D84">
      <w:pPr>
        <w:jc w:val="center"/>
        <w:rPr>
          <w:rFonts w:ascii="Rubik" w:eastAsia="Times New Roman" w:hAnsi="Rubik" w:cs="Rubik"/>
          <w:b/>
          <w:noProof/>
          <w:sz w:val="32"/>
          <w:szCs w:val="32"/>
          <w:lang w:eastAsia="es-MX"/>
        </w:rPr>
      </w:pPr>
      <w:r w:rsidRPr="00985A5E">
        <w:rPr>
          <w:rFonts w:ascii="Rubik" w:eastAsia="Times New Roman" w:hAnsi="Rubik" w:cs="Rubik"/>
          <w:b/>
          <w:sz w:val="32"/>
          <w:szCs w:val="32"/>
          <w:lang w:eastAsia="es-ES"/>
        </w:rPr>
        <w:t>Comisión de Adquisiciones del Sistema de Agua Potable, Drenaje y Alcantarillado de Puerto Vallarta, Jalisco.</w:t>
      </w:r>
    </w:p>
    <w:p w:rsidR="00754D84" w:rsidRPr="00985A5E" w:rsidRDefault="00754D84" w:rsidP="00754D84">
      <w:pPr>
        <w:jc w:val="both"/>
        <w:rPr>
          <w:rFonts w:ascii="Rubik" w:eastAsia="Times New Roman" w:hAnsi="Rubik" w:cs="Rubik"/>
          <w:b/>
          <w:noProof/>
          <w:sz w:val="32"/>
          <w:szCs w:val="32"/>
          <w:lang w:eastAsia="es-MX"/>
        </w:rPr>
      </w:pPr>
    </w:p>
    <w:p w:rsidR="00754D84" w:rsidRPr="00985A5E" w:rsidRDefault="00754D84" w:rsidP="00754D84">
      <w:pPr>
        <w:jc w:val="both"/>
        <w:rPr>
          <w:rFonts w:ascii="Rubik" w:eastAsia="Times New Roman" w:hAnsi="Rubik" w:cs="Rubik"/>
          <w:b/>
          <w:noProof/>
          <w:sz w:val="32"/>
          <w:szCs w:val="32"/>
          <w:lang w:eastAsia="es-MX"/>
        </w:rPr>
      </w:pPr>
    </w:p>
    <w:p w:rsidR="00754D84" w:rsidRPr="00985A5E" w:rsidRDefault="00754D84" w:rsidP="00754D84">
      <w:pPr>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BASES</w:t>
      </w:r>
    </w:p>
    <w:p w:rsidR="00754D84" w:rsidRPr="00985A5E" w:rsidRDefault="00754D84" w:rsidP="00754D84">
      <w:pPr>
        <w:jc w:val="center"/>
        <w:rPr>
          <w:rFonts w:ascii="Rubik" w:eastAsia="Times New Roman" w:hAnsi="Rubik" w:cs="Rubik"/>
          <w:b/>
          <w:noProof/>
          <w:sz w:val="32"/>
          <w:szCs w:val="32"/>
          <w:lang w:eastAsia="es-MX"/>
        </w:rPr>
      </w:pPr>
    </w:p>
    <w:p w:rsidR="00754D84" w:rsidRPr="00985A5E" w:rsidRDefault="00754D84" w:rsidP="00754D84">
      <w:pPr>
        <w:jc w:val="center"/>
        <w:rPr>
          <w:rFonts w:ascii="Rubik" w:eastAsia="Times New Roman" w:hAnsi="Rubik" w:cs="Rubik"/>
          <w:b/>
          <w:noProof/>
          <w:sz w:val="32"/>
          <w:szCs w:val="32"/>
          <w:lang w:eastAsia="es-MX"/>
        </w:rPr>
      </w:pPr>
    </w:p>
    <w:p w:rsidR="00754D84" w:rsidRPr="00985A5E" w:rsidRDefault="00754D84" w:rsidP="00754D84">
      <w:pPr>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LICITACIÓN PÚBLICA MUNICIPAL SIN CONCURRENCIA</w:t>
      </w:r>
      <w:r>
        <w:rPr>
          <w:rFonts w:ascii="Rubik" w:eastAsia="Times New Roman" w:hAnsi="Rubik" w:cs="Rubik"/>
          <w:b/>
          <w:noProof/>
          <w:sz w:val="32"/>
          <w:szCs w:val="32"/>
          <w:lang w:eastAsia="es-MX"/>
        </w:rPr>
        <w:t xml:space="preserve"> </w:t>
      </w:r>
      <w:r w:rsidRPr="00985A5E">
        <w:rPr>
          <w:rFonts w:ascii="Rubik" w:eastAsia="Times New Roman" w:hAnsi="Rubik" w:cs="Rubik"/>
          <w:b/>
          <w:noProof/>
          <w:sz w:val="32"/>
          <w:szCs w:val="32"/>
          <w:lang w:eastAsia="es-MX"/>
        </w:rPr>
        <w:t>SEAPAL Nº LPMSC/</w:t>
      </w:r>
      <w:r>
        <w:rPr>
          <w:rFonts w:ascii="Rubik" w:eastAsia="Times New Roman" w:hAnsi="Rubik" w:cs="Rubik"/>
          <w:b/>
          <w:noProof/>
          <w:sz w:val="32"/>
          <w:szCs w:val="32"/>
          <w:lang w:eastAsia="es-MX"/>
        </w:rPr>
        <w:t>3</w:t>
      </w:r>
      <w:r w:rsidR="00AD4898">
        <w:rPr>
          <w:rFonts w:ascii="Rubik" w:eastAsia="Times New Roman" w:hAnsi="Rubik" w:cs="Rubik"/>
          <w:b/>
          <w:noProof/>
          <w:sz w:val="32"/>
          <w:szCs w:val="32"/>
          <w:lang w:eastAsia="es-MX"/>
        </w:rPr>
        <w:t>6</w:t>
      </w:r>
      <w:r w:rsidRPr="00985A5E">
        <w:rPr>
          <w:rFonts w:ascii="Rubik" w:eastAsia="Times New Roman" w:hAnsi="Rubik" w:cs="Rubik"/>
          <w:b/>
          <w:noProof/>
          <w:sz w:val="32"/>
          <w:szCs w:val="32"/>
          <w:lang w:eastAsia="es-MX"/>
        </w:rPr>
        <w:t>/</w:t>
      </w:r>
      <w:r w:rsidR="00AD4898">
        <w:rPr>
          <w:rFonts w:ascii="Rubik" w:eastAsia="Times New Roman" w:hAnsi="Rubik" w:cs="Rubik"/>
          <w:b/>
          <w:noProof/>
          <w:sz w:val="32"/>
          <w:szCs w:val="32"/>
          <w:lang w:eastAsia="es-MX"/>
        </w:rPr>
        <w:t>3114</w:t>
      </w:r>
      <w:r>
        <w:rPr>
          <w:rFonts w:ascii="Rubik" w:eastAsia="Times New Roman" w:hAnsi="Rubik" w:cs="Rubik"/>
          <w:b/>
          <w:noProof/>
          <w:sz w:val="32"/>
          <w:szCs w:val="32"/>
          <w:lang w:eastAsia="es-MX"/>
        </w:rPr>
        <w:t>/</w:t>
      </w:r>
      <w:r w:rsidRPr="00985A5E">
        <w:rPr>
          <w:rFonts w:ascii="Rubik" w:eastAsia="Times New Roman" w:hAnsi="Rubik" w:cs="Rubik"/>
          <w:b/>
          <w:noProof/>
          <w:sz w:val="32"/>
          <w:szCs w:val="32"/>
          <w:lang w:eastAsia="es-MX"/>
        </w:rPr>
        <w:t>202</w:t>
      </w:r>
      <w:r>
        <w:rPr>
          <w:rFonts w:ascii="Rubik" w:eastAsia="Times New Roman" w:hAnsi="Rubik" w:cs="Rubik"/>
          <w:b/>
          <w:noProof/>
          <w:sz w:val="32"/>
          <w:szCs w:val="32"/>
          <w:lang w:eastAsia="es-MX"/>
        </w:rPr>
        <w:t>6</w:t>
      </w:r>
      <w:r w:rsidRPr="00985A5E">
        <w:rPr>
          <w:rFonts w:ascii="Rubik" w:eastAsia="Times New Roman" w:hAnsi="Rubik" w:cs="Rubik"/>
          <w:b/>
          <w:noProof/>
          <w:sz w:val="32"/>
          <w:szCs w:val="32"/>
          <w:lang w:eastAsia="es-MX"/>
        </w:rPr>
        <w:t xml:space="preserve"> ADQUISICIÓN DE: </w:t>
      </w:r>
      <w:r w:rsidR="00AD4898">
        <w:rPr>
          <w:rFonts w:ascii="Rubik" w:eastAsia="Times New Roman" w:hAnsi="Rubik" w:cs="Rubik"/>
          <w:b/>
          <w:noProof/>
          <w:sz w:val="32"/>
          <w:szCs w:val="32"/>
          <w:lang w:eastAsia="es-MX"/>
        </w:rPr>
        <w:t>AUDITORIA DE ESTADOS FINANCIEROS</w:t>
      </w:r>
      <w:r w:rsidRPr="00985A5E">
        <w:rPr>
          <w:rFonts w:ascii="Rubik" w:eastAsia="Times New Roman" w:hAnsi="Rubik" w:cs="Rubik"/>
          <w:b/>
          <w:noProof/>
          <w:sz w:val="32"/>
          <w:szCs w:val="32"/>
          <w:lang w:eastAsia="es-MX"/>
        </w:rPr>
        <w:t xml:space="preserve"> DE ACUERDO AL </w:t>
      </w:r>
      <w:r w:rsidRPr="00985A5E">
        <w:rPr>
          <w:rFonts w:ascii="Rubik" w:eastAsia="Times New Roman" w:hAnsi="Rubik" w:cs="Rubik"/>
          <w:b/>
          <w:bCs/>
          <w:noProof/>
          <w:sz w:val="32"/>
          <w:szCs w:val="32"/>
          <w:lang w:eastAsia="es-MX"/>
        </w:rPr>
        <w:t>ANEXO 3</w:t>
      </w:r>
      <w:r w:rsidRPr="00985A5E">
        <w:rPr>
          <w:rFonts w:ascii="Rubik" w:eastAsia="Times New Roman" w:hAnsi="Rubik" w:cs="Rubik"/>
          <w:b/>
          <w:noProof/>
          <w:sz w:val="32"/>
          <w:szCs w:val="32"/>
          <w:lang w:eastAsia="es-MX"/>
        </w:rPr>
        <w:t xml:space="preserve"> DE LAS BASES.</w:t>
      </w:r>
    </w:p>
    <w:p w:rsidR="00754D84" w:rsidRPr="00985A5E" w:rsidRDefault="00754D84" w:rsidP="00754D84">
      <w:pPr>
        <w:rPr>
          <w:rFonts w:ascii="Rubik" w:hAnsi="Rubik" w:cs="Rubik"/>
          <w:noProof/>
          <w:sz w:val="32"/>
          <w:szCs w:val="32"/>
          <w:lang w:eastAsia="es-MX"/>
        </w:rPr>
      </w:pPr>
      <w:r w:rsidRPr="00985A5E">
        <w:rPr>
          <w:rFonts w:ascii="Rubik" w:hAnsi="Rubik" w:cs="Rubik"/>
          <w:noProof/>
          <w:sz w:val="32"/>
          <w:szCs w:val="32"/>
          <w:lang w:eastAsia="es-MX"/>
        </w:rPr>
        <w:br w:type="page"/>
      </w:r>
    </w:p>
    <w:p w:rsidR="00754D84" w:rsidRPr="00985A5E" w:rsidRDefault="00754D84" w:rsidP="00754D84">
      <w:pPr>
        <w:ind w:left="-142"/>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Con fundamento en lo previsto por los artículos 1° puntos 1, 2 y 4, 3°, 5° y 47 al 112 de la Ley de Compras Gubernamentales, Enajenaciones y Contratación de Servicios del Estado de Jalisco y sus Municipios; 1°, 2°, 3°, 38 al 55, 62 al 98, 101 al 116 y 141 al 154 del Reglamento de la Ley de Compras Gubernamentales, Enajenaciones y Contratación de Servicios del Estado de Jalisco y sus Municipios, para el Poder Ejecutivo del Estado de Jalisco; los artículos 2, 5 y 42 del Reglamento de Adquisiciones, Enajenaciones, Arrendamientos y Contratación de Servicios del Municipio de Puerto Vallarta, Jalisco; y artículos aplicables de la Ley de Austeridad y Ahorro del Estado de Jalisco y sus Municipios; El Sistema de Agua Potable, Drenaje y Alcantarillado de Puerto Vallarta, Jalisco, con domicilio en Avenida Francisco Villa s/n, esquina con calle Manuel Ávila Camacho, colonia Lázaro Cárdenas, C. P. 48330, en la ciudad de Puerto Vallarta, Jalisco, con números telefónicos 01 (322) 22-6-91-91 o 22-4-44-28 y correo electronico: </w:t>
      </w:r>
      <w:hyperlink r:id="rId5" w:history="1">
        <w:r w:rsidRPr="00985A5E">
          <w:rPr>
            <w:rFonts w:ascii="Rubik" w:hAnsi="Rubik" w:cs="Rubik"/>
            <w:color w:val="0563C1" w:themeColor="hyperlink"/>
            <w:u w:val="single"/>
          </w:rPr>
          <w:t>adquisiciones@seapal.gob.mx</w:t>
        </w:r>
      </w:hyperlink>
      <w:r w:rsidRPr="00985A5E">
        <w:rPr>
          <w:rFonts w:ascii="Rubik" w:eastAsia="Times New Roman" w:hAnsi="Rubik" w:cs="Rubik"/>
          <w:lang w:eastAsia="es-ES"/>
        </w:rPr>
        <w:t xml:space="preserve"> </w:t>
      </w:r>
      <w:r w:rsidRPr="00985A5E">
        <w:rPr>
          <w:rFonts w:ascii="Rubik" w:eastAsia="Times New Roman" w:hAnsi="Rubik" w:cs="Rubik"/>
          <w:noProof/>
          <w:lang w:eastAsia="es-MX"/>
        </w:rPr>
        <w:t xml:space="preserve"> convoca a las Personas Físicas y Jurídicas interesadas a participar en la LICITACIÓN PÚBLICA </w:t>
      </w:r>
      <w:r w:rsidRPr="00985A5E">
        <w:rPr>
          <w:rFonts w:ascii="Rubik" w:eastAsia="Times New Roman" w:hAnsi="Rubik" w:cs="Rubik"/>
          <w:b/>
          <w:bCs/>
          <w:noProof/>
          <w:u w:val="single"/>
          <w:lang w:eastAsia="es-MX"/>
        </w:rPr>
        <w:t>“ÁMBITO DE LA LICITACIÓN”, “TIPO DE LICITACIÓN”</w:t>
      </w:r>
      <w:r w:rsidRPr="00985A5E">
        <w:rPr>
          <w:rFonts w:ascii="Rubik" w:eastAsia="Times New Roman" w:hAnsi="Rubik" w:cs="Rubik"/>
          <w:b/>
          <w:bCs/>
          <w:noProof/>
          <w:lang w:eastAsia="es-MX"/>
        </w:rPr>
        <w:t xml:space="preserve">, </w:t>
      </w:r>
      <w:r w:rsidRPr="00985A5E">
        <w:rPr>
          <w:rFonts w:ascii="Rubik" w:eastAsia="Times New Roman" w:hAnsi="Rubik" w:cs="Rubik"/>
          <w:b/>
          <w:bCs/>
          <w:noProof/>
          <w:u w:val="single"/>
          <w:lang w:eastAsia="es-MX"/>
        </w:rPr>
        <w:t>SEAPAL Nº “NÚMERO DE LICITACIÓN”</w:t>
      </w:r>
      <w:r w:rsidRPr="00985A5E">
        <w:rPr>
          <w:rFonts w:ascii="Rubik" w:eastAsia="Times New Roman" w:hAnsi="Rubik" w:cs="Rubik"/>
          <w:noProof/>
          <w:lang w:eastAsia="es-MX"/>
        </w:rPr>
        <w:t xml:space="preserve">, para la adquisición de: </w:t>
      </w:r>
      <w:r w:rsidRPr="00985A5E">
        <w:rPr>
          <w:rFonts w:ascii="Rubik" w:eastAsia="Times New Roman" w:hAnsi="Rubik" w:cs="Rubik"/>
          <w:b/>
          <w:bCs/>
          <w:noProof/>
          <w:lang w:eastAsia="es-MX"/>
        </w:rPr>
        <w:t xml:space="preserve">ADQUISICIÓN DE: </w:t>
      </w:r>
      <w:r w:rsidRPr="00985A5E">
        <w:rPr>
          <w:rFonts w:ascii="Rubik" w:eastAsia="Times New Roman" w:hAnsi="Rubik" w:cs="Rubik"/>
          <w:b/>
          <w:bCs/>
          <w:noProof/>
          <w:u w:val="single"/>
          <w:lang w:eastAsia="es-MX"/>
        </w:rPr>
        <w:t>“BIEN Y/O SERVICIO A ADQUIRIR”</w:t>
      </w:r>
      <w:r w:rsidRPr="00985A5E">
        <w:rPr>
          <w:rFonts w:ascii="Rubik" w:eastAsia="Times New Roman" w:hAnsi="Rubik" w:cs="Rubik"/>
          <w:noProof/>
          <w:lang w:eastAsia="es-MX"/>
        </w:rPr>
        <w:t xml:space="preserve">, </w:t>
      </w:r>
      <w:r w:rsidRPr="00985A5E">
        <w:rPr>
          <w:rFonts w:ascii="Rubik" w:eastAsia="Times New Roman" w:hAnsi="Rubik" w:cs="Rubik"/>
          <w:b/>
          <w:bCs/>
          <w:noProof/>
          <w:lang w:eastAsia="es-MX"/>
        </w:rPr>
        <w:t>DE ACUERDO AL ANEXO 3 DE LAS BASES</w:t>
      </w:r>
      <w:r w:rsidRPr="00985A5E">
        <w:rPr>
          <w:rFonts w:ascii="Rubik" w:eastAsia="Times New Roman" w:hAnsi="Rubik" w:cs="Rubik"/>
          <w:noProof/>
          <w:lang w:eastAsia="es-MX"/>
        </w:rPr>
        <w:t>.</w:t>
      </w: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Esta licitación es pública, cuenta con disponibilidad presupuestaria de recursos municipales y correspondientes a la partida presupuestal </w:t>
      </w:r>
      <w:r w:rsidRPr="00985A5E">
        <w:rPr>
          <w:rFonts w:ascii="Rubik" w:eastAsia="Times New Roman" w:hAnsi="Rubik" w:cs="Rubik"/>
          <w:b/>
          <w:bCs/>
          <w:noProof/>
          <w:u w:val="single"/>
          <w:lang w:eastAsia="es-MX"/>
        </w:rPr>
        <w:t>“PARTIDA COG”</w:t>
      </w:r>
      <w:r w:rsidRPr="00985A5E">
        <w:rPr>
          <w:rFonts w:ascii="Rubik" w:eastAsia="Times New Roman" w:hAnsi="Rubik" w:cs="Rubik"/>
          <w:noProof/>
          <w:lang w:eastAsia="es-MX"/>
        </w:rPr>
        <w:t xml:space="preserve"> y abarca el actual ejercicio fiscal, para la adquisición de los bienes que se llevará a cabo con recursos propios del Sistema de Agua Potable, Drenaje y Alcantarillado de Puerto Vallarta Jalisco, </w:t>
      </w:r>
      <w:r w:rsidRPr="00985A5E">
        <w:rPr>
          <w:rFonts w:ascii="Rubik" w:eastAsia="Times New Roman" w:hAnsi="Rubik" w:cs="Rubik"/>
          <w:b/>
          <w:noProof/>
          <w:u w:val="single"/>
          <w:lang w:eastAsia="es-MX"/>
        </w:rPr>
        <w:t xml:space="preserve">el texto de las presentes bases se encuentra ligado al GLOSARIO GENERAL y al GLOSARIO ESPECIFICO de términos, por lo que se tendrá que consultar los mismos </w:t>
      </w:r>
      <w:r w:rsidRPr="00985A5E">
        <w:rPr>
          <w:rFonts w:ascii="Rubik" w:eastAsia="Times New Roman" w:hAnsi="Rubik" w:cs="Rubik"/>
          <w:noProof/>
          <w:lang w:eastAsia="es-MX"/>
        </w:rPr>
        <w:t>y a efecto de normar el desarrollo de dicha Licitación, se emiten las siguientes;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B A S E 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center"/>
        <w:rPr>
          <w:rFonts w:ascii="Rubik" w:eastAsia="Times New Roman" w:hAnsi="Rubik" w:cs="Rubik"/>
          <w:b/>
          <w:noProof/>
          <w:lang w:eastAsia="es-MX"/>
        </w:rPr>
      </w:pPr>
      <w:bookmarkStart w:id="0" w:name="_Hlk42257486"/>
      <w:r w:rsidRPr="00985A5E">
        <w:rPr>
          <w:rFonts w:ascii="Rubik" w:eastAsia="Times New Roman" w:hAnsi="Rubik" w:cs="Rubik"/>
          <w:b/>
          <w:noProof/>
          <w:lang w:eastAsia="es-MX"/>
        </w:rPr>
        <w:t>1.- GLOSARIO GENERAL.</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Para los fines juridicos y de la presente bases, se entendará por:</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Licitante que resulte adjudicado en el fallo del presente proceso;</w:t>
      </w:r>
    </w:p>
    <w:p w:rsidR="00754D84" w:rsidRPr="00985A5E" w:rsidRDefault="00754D84" w:rsidP="00754D84">
      <w:pPr>
        <w:numPr>
          <w:ilvl w:val="0"/>
          <w:numId w:val="23"/>
        </w:numPr>
        <w:jc w:val="both"/>
        <w:rPr>
          <w:rFonts w:ascii="Rubik" w:hAnsi="Rubik" w:cs="Rubik"/>
        </w:rPr>
      </w:pPr>
      <w:r w:rsidRPr="00985A5E">
        <w:rPr>
          <w:rFonts w:ascii="Rubik" w:hAnsi="Rubik" w:cs="Rubik"/>
          <w:b/>
          <w:bCs/>
        </w:rPr>
        <w:t>“ÁREA REQUIRENTE”</w:t>
      </w:r>
      <w:r w:rsidRPr="00985A5E">
        <w:rPr>
          <w:rFonts w:ascii="Rubik" w:hAnsi="Rubik" w:cs="Rubik"/>
        </w:rPr>
        <w:t>: La unidad administrativa del ente público que, de acuerdo a sus necesidades, solicite o requiera la adquisición o arrendamiento de bienes o la prestación de servicios;</w:t>
      </w:r>
    </w:p>
    <w:p w:rsidR="00754D84" w:rsidRPr="00985A5E" w:rsidRDefault="00754D84" w:rsidP="00754D84">
      <w:pPr>
        <w:numPr>
          <w:ilvl w:val="0"/>
          <w:numId w:val="23"/>
        </w:numPr>
        <w:contextualSpacing/>
        <w:jc w:val="both"/>
        <w:rPr>
          <w:rFonts w:ascii="Rubik" w:hAnsi="Rubik" w:cs="Rubik"/>
          <w:lang w:eastAsia="es-MX"/>
        </w:rPr>
      </w:pPr>
      <w:r w:rsidRPr="00985A5E">
        <w:rPr>
          <w:rFonts w:ascii="Rubik" w:hAnsi="Rubik" w:cs="Rubik"/>
          <w:b/>
          <w:bCs/>
          <w:lang w:eastAsia="es-MX"/>
        </w:rPr>
        <w:t>“BASES”</w:t>
      </w:r>
      <w:r w:rsidRPr="00985A5E">
        <w:rPr>
          <w:rFonts w:ascii="Rubik" w:hAnsi="Rubik" w:cs="Rubik"/>
          <w:lang w:eastAsia="es-MX"/>
        </w:rPr>
        <w:t xml:space="preserve"> O </w:t>
      </w:r>
      <w:r w:rsidRPr="00985A5E">
        <w:rPr>
          <w:rFonts w:ascii="Rubik" w:hAnsi="Rubik" w:cs="Rubik"/>
          <w:b/>
          <w:bCs/>
          <w:lang w:eastAsia="es-MX"/>
        </w:rPr>
        <w:t>“CONVOCATORIA”</w:t>
      </w:r>
      <w:r w:rsidRPr="00985A5E">
        <w:rPr>
          <w:rFonts w:ascii="Rubik" w:hAnsi="Rubik" w:cs="Rubik"/>
          <w:lang w:eastAsia="es-MX"/>
        </w:rPr>
        <w:t>:</w:t>
      </w:r>
      <w:r w:rsidRPr="00985A5E">
        <w:rPr>
          <w:rFonts w:ascii="Rubik" w:hAnsi="Rubik" w:cs="Rubik"/>
          <w:b/>
          <w:lang w:eastAsia="es-MX"/>
        </w:rPr>
        <w:t xml:space="preserve"> </w:t>
      </w:r>
      <w:r w:rsidRPr="00985A5E">
        <w:rPr>
          <w:rFonts w:ascii="Rubik" w:hAnsi="Rubik" w:cs="Rubik"/>
          <w:lang w:eastAsia="es-MX"/>
        </w:rPr>
        <w:t xml:space="preserve">Es el llamado a los interesados a participar en determinado procedimiento de adquisiciones o enajenación, que además </w:t>
      </w:r>
      <w:r w:rsidRPr="00985A5E">
        <w:rPr>
          <w:rFonts w:ascii="Rubik" w:hAnsi="Rubik" w:cs="Rubik"/>
          <w:lang w:eastAsia="es-MX"/>
        </w:rPr>
        <w:lastRenderedPageBreak/>
        <w:t xml:space="preserve">contiene las condiciones y requisitos detallados de participación en dichos procedimientos; </w:t>
      </w:r>
    </w:p>
    <w:p w:rsidR="00754D84" w:rsidRPr="00985A5E" w:rsidRDefault="00754D84" w:rsidP="00754D84">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Sistema de Agua Potable, Drenaje y Alcantarillado de Puerto Vallarta, Jalisco;</w:t>
      </w:r>
    </w:p>
    <w:p w:rsidR="00754D84" w:rsidRPr="00985A5E" w:rsidRDefault="00754D84" w:rsidP="00754D84">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 xml:space="preserve">“COMISIÓN”: </w:t>
      </w:r>
      <w:r w:rsidRPr="00985A5E">
        <w:rPr>
          <w:rFonts w:ascii="Rubik" w:eastAsia="Times New Roman" w:hAnsi="Rubik" w:cs="Rubik"/>
          <w:noProof/>
          <w:lang w:eastAsia="es-MX"/>
        </w:rPr>
        <w:t>Comisión de Adquisiciones del Sistema de Agua Potable, Drenaje y Alcantarillado de Puerto Vallarta, Jalisco;</w:t>
      </w:r>
    </w:p>
    <w:p w:rsidR="00754D84" w:rsidRPr="00985A5E" w:rsidRDefault="00754D84" w:rsidP="00754D84">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“COMITÉ”:</w:t>
      </w:r>
      <w:r w:rsidRPr="00985A5E">
        <w:rPr>
          <w:rFonts w:ascii="Rubik" w:eastAsia="Times New Roman" w:hAnsi="Rubik" w:cs="Rubik"/>
          <w:noProof/>
          <w:lang w:eastAsia="es-MX"/>
        </w:rPr>
        <w:t xml:space="preserve"> Comité de Adquisiciones del Sistema de Agua Potable, Drenaje y Alcantarillado de Puerto Vallarta, Jalisco;</w:t>
      </w:r>
    </w:p>
    <w:p w:rsidR="00754D84" w:rsidRPr="00985A5E" w:rsidRDefault="00754D84" w:rsidP="00754D84">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“DOMICILIO”:</w:t>
      </w:r>
      <w:r w:rsidRPr="00985A5E">
        <w:rPr>
          <w:rFonts w:ascii="Rubik" w:eastAsia="Times New Roman" w:hAnsi="Rubik" w:cs="Rubik"/>
          <w:noProof/>
          <w:lang w:eastAsia="es-MX"/>
        </w:rPr>
        <w:t xml:space="preserve"> Avenida Francisco Villa s/n, esquina con calle Manuel Ávila Camacho, colonia Lázaro Cárdenas, C. P. 48330, en la ciudad de Puerto Vallarta, Jalisco;</w:t>
      </w:r>
    </w:p>
    <w:p w:rsidR="00754D84" w:rsidRPr="00985A5E" w:rsidRDefault="00754D84" w:rsidP="00754D84">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xml:space="preserve"> En las oficinas del Sistema de Agua Potable, Drenaje y Alcantarillado de Puerto Vallarta, Jalisco, ubicado en Avenida Francisco Villa s/n, esquina con calle Manuel Ávila Camacho, colonia Lázaro Cárdenas, C. P. 48330, en la ciudad de Puerto Vallarta, Jalisco;</w:t>
      </w:r>
    </w:p>
    <w:p w:rsidR="00754D84" w:rsidRPr="00985A5E" w:rsidRDefault="00754D84" w:rsidP="00754D84">
      <w:pPr>
        <w:ind w:left="720"/>
        <w:jc w:val="both"/>
        <w:rPr>
          <w:rFonts w:ascii="Rubik" w:eastAsia="Times New Roman" w:hAnsi="Rubik" w:cs="Rubik"/>
          <w:noProof/>
          <w:lang w:eastAsia="es-MX"/>
        </w:rPr>
      </w:pPr>
    </w:p>
    <w:p w:rsidR="00754D84" w:rsidRPr="00985A5E" w:rsidRDefault="00754D84" w:rsidP="00754D84">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“LEY”:</w:t>
      </w:r>
      <w:r w:rsidRPr="00985A5E">
        <w:rPr>
          <w:rFonts w:ascii="Rubik" w:eastAsia="Times New Roman" w:hAnsi="Rubik" w:cs="Rubik"/>
          <w:noProof/>
          <w:lang w:eastAsia="es-MX"/>
        </w:rPr>
        <w:t xml:space="preserve"> Ley de Compras Gubernamentales, Enajenaciones y Contratación de Servicios del Estado de Jalisco y sus Municipios;</w:t>
      </w:r>
    </w:p>
    <w:p w:rsidR="00754D84" w:rsidRPr="00985A5E" w:rsidRDefault="00754D84" w:rsidP="00754D84">
      <w:pPr>
        <w:numPr>
          <w:ilvl w:val="0"/>
          <w:numId w:val="23"/>
        </w:numPr>
        <w:jc w:val="both"/>
        <w:rPr>
          <w:rFonts w:ascii="Rubik" w:eastAsia="Times New Roman" w:hAnsi="Rubik" w:cs="Rubik"/>
          <w:lang w:eastAsia="es-ES"/>
        </w:rPr>
      </w:pP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La persona física o jurídica que participa en cualquier procedimiento de licitación pública;</w:t>
      </w:r>
    </w:p>
    <w:p w:rsidR="00754D84" w:rsidRPr="00985A5E" w:rsidRDefault="00754D84" w:rsidP="00754D84">
      <w:pPr>
        <w:numPr>
          <w:ilvl w:val="0"/>
          <w:numId w:val="23"/>
        </w:numPr>
        <w:contextualSpacing/>
        <w:jc w:val="both"/>
        <w:rPr>
          <w:rFonts w:ascii="Rubik" w:hAnsi="Rubik" w:cs="Rubik"/>
          <w:lang w:eastAsia="es-MX"/>
        </w:rPr>
      </w:pPr>
      <w:r w:rsidRPr="00985A5E">
        <w:rPr>
          <w:rFonts w:ascii="Rubik" w:hAnsi="Rubik" w:cs="Rubik"/>
          <w:b/>
          <w:bCs/>
          <w:lang w:eastAsia="es-MX"/>
        </w:rPr>
        <w:t>“MANIFIESTO”:</w:t>
      </w:r>
      <w:r w:rsidRPr="00985A5E">
        <w:rPr>
          <w:rFonts w:ascii="Rubik" w:hAnsi="Rubik" w:cs="Rubik"/>
          <w:lang w:eastAsia="es-MX"/>
        </w:rPr>
        <w:t xml:space="preserve"> Formato que contiene la declaración bajo de protesta de conducirse con verdad de una persona física o jurídica a través de su representante legal, acerca de la existencia o no de vínculos o relaciones de negocios, personales o familiares, con los servidores públicos responsables de la atención, tramitación y resolución de los procedimientos referidos en la Ley, en los que participen; </w:t>
      </w:r>
    </w:p>
    <w:p w:rsidR="00754D84" w:rsidRPr="00985A5E" w:rsidRDefault="00754D84" w:rsidP="00754D84">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“PROCESO”:</w:t>
      </w:r>
      <w:r w:rsidRPr="00985A5E">
        <w:rPr>
          <w:rFonts w:ascii="Rubik" w:eastAsia="Times New Roman" w:hAnsi="Rubik" w:cs="Rubik"/>
          <w:noProof/>
          <w:lang w:eastAsia="es-MX"/>
        </w:rPr>
        <w:t xml:space="preserve"> la presente Licitación Pública;</w:t>
      </w:r>
    </w:p>
    <w:p w:rsidR="00754D84" w:rsidRPr="00985A5E" w:rsidRDefault="00754D84" w:rsidP="00754D84">
      <w:pPr>
        <w:numPr>
          <w:ilvl w:val="0"/>
          <w:numId w:val="23"/>
        </w:numPr>
        <w:contextualSpacing/>
        <w:jc w:val="both"/>
        <w:rPr>
          <w:rFonts w:ascii="Rubik" w:hAnsi="Rubik" w:cs="Rubik"/>
          <w:lang w:eastAsia="es-MX"/>
        </w:rPr>
      </w:pPr>
      <w:r w:rsidRPr="00985A5E">
        <w:rPr>
          <w:rFonts w:ascii="Rubik" w:hAnsi="Rubik" w:cs="Rubik"/>
          <w:b/>
          <w:bCs/>
          <w:lang w:eastAsia="es-MX"/>
        </w:rPr>
        <w:t>“PROPUESTA”</w:t>
      </w:r>
      <w:r w:rsidRPr="00985A5E">
        <w:rPr>
          <w:rFonts w:ascii="Rubik" w:hAnsi="Rubik" w:cs="Rubik"/>
          <w:lang w:eastAsia="es-MX"/>
        </w:rPr>
        <w:t xml:space="preserve"> O </w:t>
      </w:r>
      <w:r w:rsidRPr="00985A5E">
        <w:rPr>
          <w:rFonts w:ascii="Rubik" w:hAnsi="Rubik" w:cs="Rubik"/>
          <w:b/>
          <w:bCs/>
          <w:lang w:eastAsia="es-MX"/>
        </w:rPr>
        <w:t>“PROPOSICIÓN”</w:t>
      </w:r>
      <w:r w:rsidRPr="00985A5E">
        <w:rPr>
          <w:rFonts w:ascii="Rubik" w:hAnsi="Rubik" w:cs="Rubik"/>
          <w:lang w:eastAsia="es-MX"/>
        </w:rPr>
        <w:t xml:space="preserve">: Documento presentado por los interesados, mediante el cual señalan las características técnicas del bien o servicio ofertado (propuesta o proposición técnica), así como su precio (propuesta o proposición económica); </w:t>
      </w:r>
    </w:p>
    <w:p w:rsidR="00754D84" w:rsidRPr="00985A5E" w:rsidRDefault="00754D84" w:rsidP="00754D84">
      <w:pPr>
        <w:numPr>
          <w:ilvl w:val="0"/>
          <w:numId w:val="23"/>
        </w:numPr>
        <w:jc w:val="both"/>
        <w:rPr>
          <w:rFonts w:ascii="Rubik" w:hAnsi="Rubik" w:cs="Rubik"/>
        </w:rPr>
      </w:pPr>
      <w:r w:rsidRPr="00985A5E">
        <w:rPr>
          <w:rFonts w:ascii="Rubik" w:hAnsi="Rubik" w:cs="Rubik"/>
          <w:b/>
          <w:bCs/>
        </w:rPr>
        <w:t>“PROVEEDOR”:</w:t>
      </w:r>
      <w:r w:rsidRPr="00985A5E">
        <w:rPr>
          <w:rFonts w:ascii="Rubik" w:hAnsi="Rubik" w:cs="Rubik"/>
        </w:rPr>
        <w:t xml:space="preserve"> Toda persona física o jurídica que suministre mercancías, materias primas y demás bienes muebles, proporcione inmuebles en arrendamiento o preste servicios a los sujetos obligados de esta ley y </w:t>
      </w:r>
      <w:r w:rsidRPr="00985A5E">
        <w:rPr>
          <w:rFonts w:ascii="Rubik" w:eastAsia="Times New Roman" w:hAnsi="Rubik" w:cs="Rubik"/>
          <w:lang w:eastAsia="es-MX"/>
        </w:rPr>
        <w:t>que cuenta con registro vigente ante el RUPC;</w:t>
      </w:r>
    </w:p>
    <w:p w:rsidR="00754D84" w:rsidRPr="00985A5E" w:rsidRDefault="00754D84" w:rsidP="00754D84">
      <w:pPr>
        <w:numPr>
          <w:ilvl w:val="0"/>
          <w:numId w:val="23"/>
        </w:numPr>
        <w:contextualSpacing/>
        <w:jc w:val="both"/>
        <w:rPr>
          <w:rFonts w:ascii="Rubik" w:hAnsi="Rubik" w:cs="Rubik"/>
          <w:lang w:eastAsia="es-MX"/>
        </w:rPr>
      </w:pPr>
      <w:r w:rsidRPr="00985A5E">
        <w:rPr>
          <w:rFonts w:ascii="Rubik" w:hAnsi="Rubik" w:cs="Rubik"/>
          <w:b/>
          <w:bCs/>
          <w:lang w:eastAsia="es-MX"/>
        </w:rPr>
        <w:t>“REGISTRO DE CONSULTORÍAS”:</w:t>
      </w:r>
      <w:r w:rsidRPr="00985A5E">
        <w:rPr>
          <w:rFonts w:ascii="Rubik" w:hAnsi="Rubik" w:cs="Rubik"/>
          <w:lang w:eastAsia="es-MX"/>
        </w:rPr>
        <w:t xml:space="preserve"> El Registro de Servicios de Consultoría, Asesoría, Estudios e Investigaciones; </w:t>
      </w:r>
    </w:p>
    <w:p w:rsidR="00754D84" w:rsidRPr="00985A5E" w:rsidRDefault="00754D84" w:rsidP="00754D84">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“REGLAMENTO”:</w:t>
      </w:r>
      <w:r w:rsidRPr="00985A5E">
        <w:rPr>
          <w:rFonts w:ascii="Rubik" w:eastAsia="Times New Roman" w:hAnsi="Rubik" w:cs="Rubik"/>
          <w:noProof/>
          <w:lang w:eastAsia="es-MX"/>
        </w:rPr>
        <w:t xml:space="preserve"> Reglamento de la Ley de Compras Gubernamentales, Enajenaciones y Contratación de Servicios del Estado de Jalisco y sus Municipios, para el Poder Ejecutivo del Estado de Jalisco;</w:t>
      </w:r>
    </w:p>
    <w:p w:rsidR="00754D84" w:rsidRPr="00985A5E" w:rsidRDefault="00754D84" w:rsidP="00754D84">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lastRenderedPageBreak/>
        <w:t xml:space="preserve">“REGLAMENTO MUNICIPAL”: </w:t>
      </w:r>
      <w:r w:rsidRPr="00985A5E">
        <w:rPr>
          <w:rFonts w:ascii="Rubik" w:eastAsia="Times New Roman" w:hAnsi="Rubik" w:cs="Rubik"/>
          <w:noProof/>
          <w:lang w:eastAsia="es-MX"/>
        </w:rPr>
        <w:t>Reglamento de Adquisiciones Enajenaciones, Arrendamientos y Contrataciones de Servicios del Municipio de Puerto Vallarta, Jalisco;</w:t>
      </w:r>
    </w:p>
    <w:p w:rsidR="00754D84" w:rsidRPr="00985A5E" w:rsidRDefault="00754D84" w:rsidP="00754D84">
      <w:pPr>
        <w:numPr>
          <w:ilvl w:val="0"/>
          <w:numId w:val="23"/>
        </w:numPr>
        <w:jc w:val="both"/>
        <w:rPr>
          <w:rFonts w:ascii="Rubik" w:eastAsia="Times New Roman" w:hAnsi="Rubik" w:cs="Rubik"/>
          <w:lang w:eastAsia="es-ES"/>
        </w:rPr>
      </w:pPr>
      <w:r w:rsidRPr="00985A5E">
        <w:rPr>
          <w:rFonts w:ascii="Rubik" w:eastAsia="Times New Roman" w:hAnsi="Rubik" w:cs="Rubik"/>
          <w:b/>
          <w:bCs/>
          <w:lang w:eastAsia="es-ES"/>
        </w:rPr>
        <w:t>“RUPC”:</w:t>
      </w:r>
      <w:r w:rsidRPr="00985A5E">
        <w:rPr>
          <w:rFonts w:ascii="Rubik" w:eastAsia="Times New Roman" w:hAnsi="Rubik" w:cs="Rubik"/>
          <w:lang w:eastAsia="es-ES"/>
        </w:rPr>
        <w:t xml:space="preserve"> Registro Estatal Único de Proveedores y Contratistas;</w:t>
      </w:r>
    </w:p>
    <w:p w:rsidR="00754D84" w:rsidRPr="00985A5E" w:rsidRDefault="00754D84" w:rsidP="00754D84">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Sistema de Agua Potable, Drenaje y Alcantarillado de Puerto Vallarta, Jalisco;</w:t>
      </w:r>
    </w:p>
    <w:p w:rsidR="00754D84" w:rsidRPr="00985A5E" w:rsidRDefault="00754D84" w:rsidP="00754D84">
      <w:pPr>
        <w:numPr>
          <w:ilvl w:val="0"/>
          <w:numId w:val="23"/>
        </w:numPr>
        <w:contextualSpacing/>
        <w:jc w:val="both"/>
        <w:rPr>
          <w:rFonts w:ascii="Rubik" w:hAnsi="Rubik" w:cs="Rubik"/>
          <w:lang w:eastAsia="es-MX"/>
        </w:rPr>
      </w:pPr>
      <w:r w:rsidRPr="00985A5E">
        <w:rPr>
          <w:rFonts w:ascii="Rubik" w:hAnsi="Rubik" w:cs="Rubik"/>
          <w:b/>
          <w:bCs/>
          <w:lang w:eastAsia="es-MX"/>
        </w:rPr>
        <w:t>“SECG”:</w:t>
      </w:r>
      <w:r w:rsidRPr="00985A5E">
        <w:rPr>
          <w:rFonts w:ascii="Rubik" w:hAnsi="Rubik" w:cs="Rubik"/>
          <w:lang w:eastAsia="es-MX"/>
        </w:rPr>
        <w:t xml:space="preserve"> El Sistema Electrónico de Compras Gubernamentales</w:t>
      </w:r>
      <w:r w:rsidRPr="00985A5E">
        <w:rPr>
          <w:rFonts w:ascii="Rubik" w:hAnsi="Rubik" w:cs="Rubik"/>
        </w:rPr>
        <w:t xml:space="preserve"> y Contratación de Obra Pública</w:t>
      </w:r>
      <w:r w:rsidRPr="00985A5E">
        <w:rPr>
          <w:rFonts w:ascii="Rubik" w:hAnsi="Rubik" w:cs="Rubik"/>
          <w:lang w:eastAsia="es-MX"/>
        </w:rPr>
        <w:t xml:space="preserve">; </w:t>
      </w:r>
    </w:p>
    <w:p w:rsidR="00754D84" w:rsidRPr="00985A5E" w:rsidRDefault="00754D84" w:rsidP="00754D84">
      <w:pPr>
        <w:numPr>
          <w:ilvl w:val="0"/>
          <w:numId w:val="23"/>
        </w:numPr>
        <w:jc w:val="both"/>
        <w:rPr>
          <w:rFonts w:ascii="Rubik" w:hAnsi="Rubik" w:cs="Rubik"/>
        </w:rPr>
      </w:pPr>
      <w:r w:rsidRPr="00985A5E">
        <w:rPr>
          <w:rFonts w:ascii="Rubik" w:hAnsi="Rubik" w:cs="Rubik"/>
          <w:b/>
          <w:bCs/>
        </w:rPr>
        <w:t>“TESTIGO SOCIAL”:</w:t>
      </w:r>
      <w:r w:rsidRPr="00985A5E">
        <w:rPr>
          <w:rFonts w:ascii="Rubik" w:hAnsi="Rubik" w:cs="Rubik"/>
        </w:rPr>
        <w:t xml:space="preserve"> La persona física o jurídica que participa con voz en los procedimientos de adquisiciones, arrendamientos y contratación de servicios y que emite un testimonio final de conformidad con esta Ley; y</w:t>
      </w:r>
    </w:p>
    <w:p w:rsidR="00754D84" w:rsidRPr="00985A5E" w:rsidRDefault="00754D84" w:rsidP="00754D84">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 xml:space="preserve">“UNIDAD CENTRALIZADA DE COMPRAS”: </w:t>
      </w:r>
      <w:r w:rsidRPr="00985A5E">
        <w:rPr>
          <w:rFonts w:ascii="Rubik" w:eastAsia="Times New Roman" w:hAnsi="Rubik" w:cs="Rubik"/>
          <w:noProof/>
          <w:lang w:eastAsia="es-MX"/>
        </w:rPr>
        <w:t>La Jefatura de Adquisiciones y Almacen del Sistema de Agua Potable, Drenaje y Alcantarillado de Puerto Vallarta, Jalisco.</w:t>
      </w:r>
    </w:p>
    <w:p w:rsidR="00754D84" w:rsidRPr="00985A5E" w:rsidRDefault="00754D84" w:rsidP="00754D84">
      <w:pPr>
        <w:jc w:val="both"/>
        <w:rPr>
          <w:rFonts w:ascii="Rubik" w:eastAsia="Times New Roman" w:hAnsi="Rubik" w:cs="Rubik"/>
          <w:lang w:eastAsia="es-ES"/>
        </w:rPr>
      </w:pPr>
    </w:p>
    <w:bookmarkEnd w:id="0"/>
    <w:p w:rsidR="00754D84" w:rsidRPr="00985A5E" w:rsidRDefault="00754D84" w:rsidP="00754D84">
      <w:pPr>
        <w:jc w:val="center"/>
        <w:rPr>
          <w:rFonts w:ascii="Rubik" w:hAnsi="Rubik" w:cs="Rubik"/>
          <w:b/>
        </w:rPr>
      </w:pPr>
      <w:r w:rsidRPr="00985A5E">
        <w:rPr>
          <w:rFonts w:ascii="Rubik" w:hAnsi="Rubik" w:cs="Rubik"/>
          <w:b/>
        </w:rPr>
        <w:t xml:space="preserve">2.- NOTIFICACIÓN PERSONAL Y </w:t>
      </w:r>
    </w:p>
    <w:p w:rsidR="00754D84" w:rsidRPr="00985A5E" w:rsidRDefault="00754D84" w:rsidP="00754D84">
      <w:pPr>
        <w:jc w:val="center"/>
        <w:rPr>
          <w:rFonts w:ascii="Rubik" w:hAnsi="Rubik" w:cs="Rubik"/>
          <w:b/>
        </w:rPr>
      </w:pPr>
      <w:r w:rsidRPr="00985A5E">
        <w:rPr>
          <w:rFonts w:ascii="Rubik" w:hAnsi="Rubik" w:cs="Rubik"/>
          <w:b/>
          <w:noProof/>
          <w:lang w:eastAsia="es-MX"/>
        </w:rPr>
        <w:t xml:space="preserve">FORMA DE ADQUIRIR LAS BASES Y </w:t>
      </w:r>
      <w:r w:rsidRPr="00985A5E">
        <w:rPr>
          <w:rFonts w:ascii="Rubik" w:hAnsi="Rubik" w:cs="Rubik"/>
          <w:b/>
        </w:rPr>
        <w:t>ACTAS.</w:t>
      </w:r>
    </w:p>
    <w:p w:rsidR="00754D84" w:rsidRPr="00985A5E" w:rsidRDefault="00754D84" w:rsidP="00754D84">
      <w:pPr>
        <w:jc w:val="both"/>
        <w:rPr>
          <w:rFonts w:ascii="Rubik" w:eastAsia="Times New Roman" w:hAnsi="Rubik" w:cs="Rubik"/>
          <w:lang w:eastAsia="es-ES"/>
        </w:rPr>
      </w:pPr>
    </w:p>
    <w:p w:rsidR="00754D84" w:rsidRPr="00985A5E" w:rsidRDefault="00754D84" w:rsidP="00754D84">
      <w:pPr>
        <w:jc w:val="both"/>
        <w:rPr>
          <w:rFonts w:ascii="Rubik" w:hAnsi="Rubik" w:cs="Rubik"/>
        </w:rPr>
      </w:pPr>
      <w:r w:rsidRPr="00985A5E">
        <w:rPr>
          <w:rFonts w:ascii="Rubik" w:hAnsi="Rubik" w:cs="Rubik"/>
          <w:noProof/>
          <w:lang w:eastAsia="es-MX"/>
        </w:rPr>
        <w:t>Las bases y/o convocatoria de esta licitación</w:t>
      </w:r>
      <w:r w:rsidRPr="00985A5E">
        <w:rPr>
          <w:rFonts w:ascii="Rubik" w:hAnsi="Rubik" w:cs="Rubik"/>
        </w:rPr>
        <w:t xml:space="preserve">, así como </w:t>
      </w:r>
      <w:r w:rsidRPr="00985A5E">
        <w:rPr>
          <w:rFonts w:ascii="Rubik" w:hAnsi="Rubik" w:cs="Rubik"/>
          <w:noProof/>
          <w:lang w:eastAsia="es-MX"/>
        </w:rPr>
        <w:t>las</w:t>
      </w:r>
      <w:r w:rsidRPr="00985A5E">
        <w:rPr>
          <w:rFonts w:ascii="Rubik" w:hAnsi="Rubik" w:cs="Rubik"/>
        </w:rPr>
        <w:t xml:space="preserve"> actas de las juntas de aclaraciones, del acto de presentación y apertura de proposiciones y de fallo, se </w:t>
      </w:r>
      <w:r w:rsidRPr="00985A5E">
        <w:rPr>
          <w:rFonts w:ascii="Rubik" w:hAnsi="Rubik" w:cs="Rubik"/>
          <w:noProof/>
          <w:lang w:eastAsia="es-MX"/>
        </w:rPr>
        <w:t>encontrarán disponibles en cualquiera de las siguientes medios, lo cual hará</w:t>
      </w:r>
      <w:r w:rsidRPr="00985A5E">
        <w:rPr>
          <w:rFonts w:ascii="Rubik" w:hAnsi="Rubik" w:cs="Rubik"/>
        </w:rPr>
        <w:t xml:space="preserve"> las veces de notificación personal a los </w:t>
      </w:r>
      <w:r w:rsidRPr="00985A5E">
        <w:rPr>
          <w:rFonts w:ascii="Rubik" w:hAnsi="Rubik" w:cs="Rubik"/>
          <w:b/>
          <w:bCs/>
        </w:rPr>
        <w:t>“LICITANTES”</w:t>
      </w:r>
      <w:r w:rsidRPr="00985A5E">
        <w:rPr>
          <w:rFonts w:ascii="Rubik" w:hAnsi="Rubik" w:cs="Rubik"/>
        </w:rPr>
        <w:t>:</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Se publicarán </w:t>
      </w:r>
      <w:r w:rsidRPr="00985A5E">
        <w:rPr>
          <w:rFonts w:ascii="Rubik" w:eastAsia="Times New Roman" w:hAnsi="Rubik" w:cs="Rubik"/>
          <w:noProof/>
          <w:lang w:val="es-ES" w:eastAsia="es-MX"/>
        </w:rPr>
        <w:t xml:space="preserve">a través del </w:t>
      </w:r>
      <w:r w:rsidRPr="00985A5E">
        <w:rPr>
          <w:rFonts w:ascii="Rubik" w:eastAsia="Times New Roman" w:hAnsi="Rubik" w:cs="Rubik"/>
          <w:b/>
          <w:bCs/>
          <w:noProof/>
          <w:lang w:val="es-ES" w:eastAsia="es-MX"/>
        </w:rPr>
        <w:t>“SECG”</w:t>
      </w:r>
      <w:r w:rsidRPr="00985A5E">
        <w:rPr>
          <w:rFonts w:ascii="Rubik" w:eastAsia="Times New Roman" w:hAnsi="Rubik" w:cs="Rubik"/>
          <w:noProof/>
          <w:lang w:val="es-ES" w:eastAsia="es-MX"/>
        </w:rPr>
        <w:t>, cuando este en funcionamiento;</w:t>
      </w:r>
      <w:r w:rsidRPr="00985A5E">
        <w:rPr>
          <w:rFonts w:ascii="Rubik" w:eastAsia="Times New Roman" w:hAnsi="Rubik" w:cs="Rubik"/>
          <w:noProof/>
          <w:lang w:eastAsia="es-MX"/>
        </w:rPr>
        <w:t xml:space="preserve"> </w:t>
      </w:r>
    </w:p>
    <w:p w:rsidR="00754D84" w:rsidRPr="00985A5E" w:rsidRDefault="00754D84" w:rsidP="00754D84">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Se publicarán en el portal de Internet: </w:t>
      </w:r>
      <w:hyperlink r:id="rId6" w:history="1">
        <w:r w:rsidRPr="00985A5E">
          <w:rPr>
            <w:rFonts w:ascii="Rubik" w:eastAsia="Times New Roman" w:hAnsi="Rubik" w:cs="Rubik"/>
            <w:noProof/>
            <w:color w:val="0563C1"/>
            <w:u w:val="single"/>
            <w:lang w:eastAsia="es-MX"/>
          </w:rPr>
          <w:t>www.seapal.gob.mx</w:t>
        </w:r>
      </w:hyperlink>
      <w:r w:rsidRPr="00985A5E">
        <w:rPr>
          <w:rFonts w:ascii="Rubik" w:eastAsia="Times New Roman" w:hAnsi="Rubik" w:cs="Rubik"/>
          <w:noProof/>
          <w:lang w:eastAsia="es-MX"/>
        </w:rPr>
        <w:t>;</w:t>
      </w:r>
    </w:p>
    <w:p w:rsidR="00754D84" w:rsidRPr="00985A5E" w:rsidRDefault="00754D84" w:rsidP="00754D84">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Quedarán a disposición de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en versión impresa gratuita en el </w:t>
      </w: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xml:space="preserve"> que tenga acceso al público;</w:t>
      </w:r>
    </w:p>
    <w:p w:rsidR="00754D84" w:rsidRPr="00985A5E" w:rsidRDefault="00754D84" w:rsidP="00754D84">
      <w:pPr>
        <w:numPr>
          <w:ilvl w:val="0"/>
          <w:numId w:val="24"/>
        </w:numPr>
        <w:ind w:left="426"/>
        <w:jc w:val="both"/>
        <w:rPr>
          <w:rFonts w:ascii="Rubik" w:eastAsia="Times New Roman" w:hAnsi="Rubik" w:cs="Rubik"/>
          <w:noProof/>
          <w:lang w:eastAsia="es-MX"/>
        </w:rPr>
      </w:pPr>
      <w:r w:rsidRPr="00985A5E">
        <w:rPr>
          <w:rFonts w:ascii="Rubik" w:eastAsia="Times New Roman" w:hAnsi="Rubik" w:cs="Rubik"/>
          <w:lang w:eastAsia="es-ES"/>
        </w:rPr>
        <w:t xml:space="preserve">Se podrán remitir vía correo electrónico a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w:t>
      </w:r>
    </w:p>
    <w:p w:rsidR="00754D84" w:rsidRPr="00985A5E" w:rsidRDefault="00754D84" w:rsidP="00754D84">
      <w:pPr>
        <w:numPr>
          <w:ilvl w:val="0"/>
          <w:numId w:val="24"/>
        </w:numPr>
        <w:ind w:left="426"/>
        <w:jc w:val="both"/>
        <w:rPr>
          <w:rFonts w:ascii="Rubik" w:eastAsia="Times New Roman" w:hAnsi="Rubik" w:cs="Rubik"/>
          <w:noProof/>
          <w:lang w:eastAsia="es-MX"/>
        </w:rPr>
      </w:pPr>
      <w:r w:rsidRPr="00985A5E">
        <w:rPr>
          <w:rFonts w:ascii="Rubik" w:eastAsia="Times New Roman" w:hAnsi="Rubik" w:cs="Rubik"/>
          <w:lang w:eastAsia="es-ES"/>
        </w:rPr>
        <w:t xml:space="preserve">Se les cita a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en los lugares, días y horarios en que se llevarán los actos para darles copias de las actas levantadas de los mismos; o </w:t>
      </w:r>
    </w:p>
    <w:p w:rsidR="00754D84" w:rsidRPr="00985A5E" w:rsidRDefault="00754D84" w:rsidP="00754D84">
      <w:pPr>
        <w:jc w:val="both"/>
        <w:rPr>
          <w:rFonts w:ascii="Rubik" w:hAnsi="Rubik" w:cs="Rubik"/>
          <w:noProof/>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3. OBLIGACIONES DE LOS PARTICIPANTES.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 xml:space="preserve">Ser fabricante o distribuidor autorizado del fabricante de los bienes o servicios y poseer la capacidad administrativa, financiera, fiscal, legal y técnica, para atender el requerimiento en las condiciones solicitadas, </w:t>
      </w:r>
      <w:bookmarkStart w:id="1" w:name="_Hlk8207047"/>
      <w:r w:rsidRPr="00985A5E">
        <w:rPr>
          <w:rFonts w:ascii="Rubik" w:eastAsia="Times New Roman" w:hAnsi="Rubik" w:cs="Rubik"/>
          <w:noProof/>
          <w:lang w:eastAsia="es-MX"/>
        </w:rPr>
        <w:t xml:space="preserve">reservándose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a solicitar la documentación a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que acredite tal circunstancia o realizar visitas a las instalaciones, en cualquier momento del </w:t>
      </w:r>
      <w:r w:rsidRPr="00985A5E">
        <w:rPr>
          <w:rFonts w:ascii="Rubik" w:eastAsia="Times New Roman" w:hAnsi="Rubik" w:cs="Rubik"/>
          <w:b/>
          <w:bCs/>
          <w:noProof/>
          <w:lang w:eastAsia="es-MX"/>
        </w:rPr>
        <w:t>“PROCESO”</w:t>
      </w:r>
      <w:r w:rsidRPr="00985A5E">
        <w:rPr>
          <w:rFonts w:ascii="Rubik" w:eastAsia="Times New Roman" w:hAnsi="Rubik" w:cs="Rubik"/>
          <w:noProof/>
          <w:lang w:eastAsia="es-MX"/>
        </w:rPr>
        <w:t xml:space="preserve"> que  así lo considera conveniente.</w:t>
      </w:r>
      <w:bookmarkEnd w:id="1"/>
    </w:p>
    <w:p w:rsidR="00754D84" w:rsidRPr="00985A5E" w:rsidRDefault="00754D84" w:rsidP="00754D84">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Presentar al momento del Registro para el Acto de Presentación y Apertura de Propuestas, el Manifiesto de Personalidad anexo a estas Bases con firma autógrafa, así como la copia de la Identificación Oficial Vigente de la persona que vaya a realizar la entrega del sobre cerrado.</w:t>
      </w:r>
    </w:p>
    <w:p w:rsidR="00754D84" w:rsidRPr="00985A5E" w:rsidRDefault="00754D84" w:rsidP="00754D84">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Presentar todos los documentos, anexos y entregables solicitados en las presentes Bases, ya que son parte integral de la propuesta, para todos los efectos legales a que haya lugar, a excepción de los documentos opcionales.</w:t>
      </w:r>
    </w:p>
    <w:p w:rsidR="00754D84" w:rsidRPr="00985A5E" w:rsidRDefault="00754D84" w:rsidP="00754D84">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Es requisito indispensable que el licitante  presente copia en su propuesta, su registro en el</w:t>
      </w:r>
      <w:r w:rsidRPr="00985A5E">
        <w:rPr>
          <w:rFonts w:ascii="Rubik" w:eastAsia="Times New Roman" w:hAnsi="Rubik" w:cs="Rubik"/>
          <w:b/>
          <w:noProof/>
          <w:lang w:eastAsia="es-MX"/>
        </w:rPr>
        <w:t xml:space="preserve"> el Padrón de Proveedores  del H. Ayuntamiento  de Puerto Vallarta Jalisco y del SEAPAL VALLARTA</w:t>
      </w:r>
      <w:r w:rsidRPr="00985A5E">
        <w:rPr>
          <w:rFonts w:ascii="Rubik" w:eastAsia="Times New Roman" w:hAnsi="Rubik" w:cs="Rubik"/>
          <w:noProof/>
          <w:lang w:eastAsia="es-MX"/>
        </w:rPr>
        <w:t>, el hecho de no presentar su registro correspondiente podrá ser causa de descalificacion.</w:t>
      </w:r>
    </w:p>
    <w:p w:rsidR="00754D84" w:rsidRPr="00985A5E" w:rsidRDefault="00754D84" w:rsidP="00754D84">
      <w:pPr>
        <w:jc w:val="center"/>
        <w:rPr>
          <w:rFonts w:ascii="Rubik" w:eastAsia="Times New Roman" w:hAnsi="Rubik" w:cs="Rubik"/>
          <w:b/>
          <w:noProof/>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4. IMPEDIMENTOS PARA PARTICIPAR.</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No podrán presentar propuestas o cotizaciones, ni celebrar contratos o pedido alguno, las personas físicas o jurídicas que se encuentren en alguno de los supuestos establecidos en el artículo 52 de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center"/>
        <w:rPr>
          <w:rFonts w:ascii="Rubik" w:hAnsi="Rubik" w:cs="Rubik"/>
          <w:b/>
        </w:rPr>
      </w:pPr>
      <w:bookmarkStart w:id="2" w:name="_Hlk42670909"/>
      <w:r w:rsidRPr="00985A5E">
        <w:rPr>
          <w:rFonts w:ascii="Rubik" w:hAnsi="Rubik" w:cs="Rubik"/>
          <w:b/>
        </w:rPr>
        <w:t xml:space="preserve">5. INSTRUCCIONES PARA LA ELABORACIÓN Y </w:t>
      </w:r>
    </w:p>
    <w:p w:rsidR="00754D84" w:rsidRPr="00985A5E" w:rsidRDefault="00754D84" w:rsidP="00754D84">
      <w:pPr>
        <w:jc w:val="center"/>
        <w:rPr>
          <w:rFonts w:ascii="Rubik" w:hAnsi="Rubik" w:cs="Rubik"/>
        </w:rPr>
      </w:pPr>
      <w:r w:rsidRPr="00985A5E">
        <w:rPr>
          <w:rFonts w:ascii="Rubik" w:hAnsi="Rubik" w:cs="Rubik"/>
          <w:b/>
        </w:rPr>
        <w:t>PRESENTACIÓN DE LAS PROPOSICIONES.</w:t>
      </w:r>
    </w:p>
    <w:p w:rsidR="00754D84" w:rsidRPr="00985A5E" w:rsidRDefault="00754D84" w:rsidP="00754D84">
      <w:pPr>
        <w:jc w:val="both"/>
        <w:rPr>
          <w:rFonts w:ascii="Rubik" w:hAnsi="Rubik" w:cs="Rubik"/>
        </w:rPr>
      </w:pPr>
    </w:p>
    <w:p w:rsidR="00754D84" w:rsidRPr="00985A5E" w:rsidRDefault="00754D84" w:rsidP="00754D84">
      <w:pPr>
        <w:numPr>
          <w:ilvl w:val="0"/>
          <w:numId w:val="17"/>
        </w:num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examinar todas las instrucciones, formularios, condiciones y especificaciones que figuren en las bases de convocatoria de esta licitación, ya que si omite alguna parte de información requerida o presenta una proposición que no se ajuste a los requerimientos solicitados, podrá ser desechada dicha proposición.</w:t>
      </w:r>
    </w:p>
    <w:p w:rsidR="00754D84" w:rsidRPr="00985A5E" w:rsidRDefault="00754D84" w:rsidP="00754D84">
      <w:pPr>
        <w:numPr>
          <w:ilvl w:val="0"/>
          <w:numId w:val="17"/>
        </w:numPr>
        <w:jc w:val="both"/>
        <w:rPr>
          <w:rFonts w:ascii="Rubik" w:hAnsi="Rubik" w:cs="Rubik"/>
        </w:rPr>
      </w:pPr>
      <w:r w:rsidRPr="00985A5E">
        <w:rPr>
          <w:rFonts w:ascii="Rubik" w:hAnsi="Rubik" w:cs="Rubik"/>
        </w:rPr>
        <w:t xml:space="preserve">La proposición deberá </w:t>
      </w:r>
      <w:r w:rsidRPr="00985A5E">
        <w:rPr>
          <w:rFonts w:ascii="Rubik" w:hAnsi="Rubik" w:cs="Rubik"/>
          <w:noProof/>
          <w:lang w:eastAsia="es-MX"/>
        </w:rPr>
        <w:t xml:space="preserve">sujetarse a lo señalado en las presentes </w:t>
      </w:r>
      <w:r w:rsidRPr="00985A5E">
        <w:rPr>
          <w:rFonts w:ascii="Rubik" w:hAnsi="Rubik" w:cs="Rubik"/>
          <w:b/>
          <w:bCs/>
          <w:noProof/>
          <w:lang w:eastAsia="es-MX"/>
        </w:rPr>
        <w:t>“BASES”</w:t>
      </w:r>
      <w:r w:rsidRPr="00985A5E">
        <w:rPr>
          <w:rFonts w:ascii="Rubik" w:hAnsi="Rubik" w:cs="Rubik"/>
          <w:noProof/>
          <w:lang w:eastAsia="es-MX"/>
        </w:rPr>
        <w:t xml:space="preserve"> en especial a las especificaciones mínimas de los bienes y/o servicios y </w:t>
      </w:r>
      <w:r w:rsidRPr="00985A5E">
        <w:rPr>
          <w:rFonts w:ascii="Rubik" w:hAnsi="Rubik" w:cs="Rubik"/>
        </w:rPr>
        <w:t xml:space="preserve">contener el nombre y firma autógrafa del representante legal del </w:t>
      </w:r>
      <w:r w:rsidRPr="00985A5E">
        <w:rPr>
          <w:rFonts w:ascii="Rubik" w:hAnsi="Rubik" w:cs="Rubik"/>
          <w:b/>
          <w:bCs/>
        </w:rPr>
        <w:t>“LICITANTE”</w:t>
      </w:r>
      <w:r w:rsidRPr="00985A5E">
        <w:rPr>
          <w:rFonts w:ascii="Rubik" w:hAnsi="Rubik" w:cs="Rubik"/>
        </w:rPr>
        <w:t xml:space="preserve"> en la última hoja de cada uno de los anexos y documentos presentados por el licitante, además de la rúbrica o firma en el resto de sus hojas. (Se exceptúan de dicha regla los folletos y fichas técnicas).</w:t>
      </w:r>
    </w:p>
    <w:p w:rsidR="00754D84" w:rsidRPr="00985A5E" w:rsidRDefault="00754D84" w:rsidP="00754D84">
      <w:pPr>
        <w:ind w:left="360"/>
        <w:jc w:val="both"/>
        <w:rPr>
          <w:rFonts w:ascii="Rubik" w:hAnsi="Rubik" w:cs="Rubik"/>
        </w:rPr>
      </w:pPr>
    </w:p>
    <w:p w:rsidR="00754D84" w:rsidRPr="00985A5E" w:rsidRDefault="00754D84" w:rsidP="00754D84">
      <w:pPr>
        <w:numPr>
          <w:ilvl w:val="0"/>
          <w:numId w:val="17"/>
        </w:numPr>
        <w:jc w:val="both"/>
        <w:rPr>
          <w:rFonts w:ascii="Rubik" w:hAnsi="Rubik" w:cs="Rubik"/>
        </w:rPr>
      </w:pPr>
      <w:r w:rsidRPr="00985A5E">
        <w:rPr>
          <w:rFonts w:ascii="Rubik" w:hAnsi="Rubik" w:cs="Rubik"/>
        </w:rPr>
        <w:t>Las proposiciones se presentarán en idioma español, excepto los anexos técnicos y folletos que podrán presentarse en idioma inglés acompañada de una traducción simple al idioma español; la moneda en que deberá cotizarse las proposiciones será en Moneda Nacional (peso mexicano), I.V.A. y demás impuestos correspondientes desglosados.</w:t>
      </w:r>
    </w:p>
    <w:p w:rsidR="00754D84" w:rsidRPr="00985A5E" w:rsidRDefault="00754D84" w:rsidP="00754D84">
      <w:pPr>
        <w:numPr>
          <w:ilvl w:val="0"/>
          <w:numId w:val="17"/>
        </w:numPr>
        <w:jc w:val="both"/>
        <w:rPr>
          <w:rFonts w:ascii="Rubik" w:eastAsia="Times New Roman" w:hAnsi="Rubik" w:cs="Rubik"/>
          <w:lang w:eastAsia="es-ES"/>
        </w:rPr>
      </w:pPr>
      <w:r w:rsidRPr="00985A5E">
        <w:rPr>
          <w:rFonts w:ascii="Rubik" w:eastAsia="Times New Roman" w:hAnsi="Rubik" w:cs="Rubik"/>
          <w:lang w:eastAsia="es-ES"/>
        </w:rPr>
        <w:t>La proposición no deberá contener textos entre líneas, raspaduras, alteraciones, tachaduras ni enmendaduras.</w:t>
      </w:r>
    </w:p>
    <w:p w:rsidR="00754D84" w:rsidRPr="00985A5E" w:rsidRDefault="00754D84" w:rsidP="00754D84">
      <w:pPr>
        <w:numPr>
          <w:ilvl w:val="0"/>
          <w:numId w:val="17"/>
        </w:numPr>
        <w:jc w:val="both"/>
        <w:rPr>
          <w:rFonts w:ascii="Rubik" w:hAnsi="Rubik" w:cs="Rubik"/>
        </w:rPr>
      </w:pPr>
      <w:r w:rsidRPr="00985A5E">
        <w:rPr>
          <w:rFonts w:ascii="Rubik" w:hAnsi="Rubik" w:cs="Rubik"/>
        </w:rPr>
        <w:lastRenderedPageBreak/>
        <w:t>Entregar de forma impresa los documentos que conforman su proposición Técnica y Económica.</w:t>
      </w:r>
    </w:p>
    <w:p w:rsidR="00754D84" w:rsidRPr="00985A5E" w:rsidRDefault="00754D84" w:rsidP="00754D84">
      <w:pPr>
        <w:numPr>
          <w:ilvl w:val="0"/>
          <w:numId w:val="17"/>
        </w:numPr>
        <w:tabs>
          <w:tab w:val="left" w:pos="2127"/>
          <w:tab w:val="left" w:pos="2410"/>
        </w:tabs>
        <w:jc w:val="both"/>
        <w:rPr>
          <w:rFonts w:ascii="Rubik" w:hAnsi="Rubik" w:cs="Rubik"/>
          <w:bCs/>
        </w:rPr>
      </w:pPr>
      <w:r w:rsidRPr="00985A5E">
        <w:rPr>
          <w:rFonts w:ascii="Rubik" w:hAnsi="Rubik" w:cs="Rubik"/>
        </w:rPr>
        <w:t xml:space="preserve">Las proposiciones deberán dirigirse a la </w:t>
      </w:r>
      <w:r w:rsidRPr="00985A5E">
        <w:rPr>
          <w:rFonts w:ascii="Rubik" w:hAnsi="Rubik" w:cs="Rubik"/>
          <w:b/>
          <w:bCs/>
        </w:rPr>
        <w:t>“CONVOCANTE”</w:t>
      </w:r>
      <w:r w:rsidRPr="00985A5E">
        <w:rPr>
          <w:rFonts w:ascii="Rubik" w:hAnsi="Rubik" w:cs="Rubik"/>
        </w:rPr>
        <w:t xml:space="preserve">, presentarse impresas en original, elaboradas preferentemente en papel membretado del </w:t>
      </w:r>
      <w:r w:rsidRPr="00985A5E">
        <w:rPr>
          <w:rFonts w:ascii="Rubik" w:hAnsi="Rubik" w:cs="Rubik"/>
          <w:b/>
          <w:bCs/>
        </w:rPr>
        <w:t>“LICITANTE”</w:t>
      </w:r>
      <w:r w:rsidRPr="00985A5E">
        <w:rPr>
          <w:rFonts w:ascii="Rubik" w:hAnsi="Rubik" w:cs="Rubik"/>
          <w:noProof/>
          <w:lang w:eastAsia="es-MX"/>
        </w:rPr>
        <w:t xml:space="preserve"> o en papel blanco sin membrete.</w:t>
      </w:r>
    </w:p>
    <w:p w:rsidR="00754D84" w:rsidRPr="00985A5E" w:rsidRDefault="00754D84" w:rsidP="00754D84">
      <w:pPr>
        <w:numPr>
          <w:ilvl w:val="0"/>
          <w:numId w:val="17"/>
        </w:numPr>
        <w:jc w:val="both"/>
        <w:rPr>
          <w:rFonts w:ascii="Rubik" w:hAnsi="Rubik" w:cs="Rubik"/>
        </w:rPr>
      </w:pPr>
      <w:r w:rsidRPr="00985A5E">
        <w:rPr>
          <w:rFonts w:ascii="Rubik" w:hAnsi="Rubik" w:cs="Rubik"/>
        </w:rPr>
        <w:t xml:space="preserve">Se recomienda la utilización de carpetas con argollas o equivalentes y separadores para la presentación de los documentos impresos. </w:t>
      </w:r>
    </w:p>
    <w:p w:rsidR="00754D84" w:rsidRPr="00985A5E" w:rsidRDefault="00754D84" w:rsidP="00754D84">
      <w:pPr>
        <w:numPr>
          <w:ilvl w:val="0"/>
          <w:numId w:val="17"/>
        </w:num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podrán participar para una o más de las partidas a adjudicar, siempre que haya presentado la proposición para ello  o como lo indique el Anexo 1 de las bases “Síntesis Especifica”</w:t>
      </w:r>
    </w:p>
    <w:p w:rsidR="00754D84" w:rsidRPr="00985A5E" w:rsidRDefault="00754D84" w:rsidP="00754D84">
      <w:pPr>
        <w:numPr>
          <w:ilvl w:val="0"/>
          <w:numId w:val="17"/>
        </w:numPr>
        <w:jc w:val="both"/>
        <w:rPr>
          <w:rFonts w:ascii="Rubik" w:eastAsia="Times New Roman" w:hAnsi="Rubik" w:cs="Rubik"/>
          <w:noProof/>
          <w:lang w:eastAsia="es-MX"/>
        </w:rPr>
      </w:pPr>
      <w:r w:rsidRPr="00985A5E">
        <w:rPr>
          <w:rFonts w:ascii="Rubik" w:eastAsia="Times New Roman" w:hAnsi="Rubik" w:cs="Rubik"/>
          <w:noProof/>
          <w:lang w:eastAsia="es-MX"/>
        </w:rPr>
        <w:t xml:space="preserve">Los precios cotizados por los </w:t>
      </w:r>
      <w:r w:rsidRPr="00985A5E">
        <w:rPr>
          <w:rFonts w:ascii="Rubik" w:eastAsia="Times New Roman" w:hAnsi="Rubik" w:cs="Rubik"/>
          <w:b/>
          <w:bCs/>
          <w:lang w:eastAsia="es-ES"/>
        </w:rPr>
        <w:t xml:space="preserve">“LICITANTES” </w:t>
      </w:r>
      <w:r w:rsidRPr="00985A5E">
        <w:rPr>
          <w:rFonts w:ascii="Rubik" w:eastAsia="Times New Roman" w:hAnsi="Rubik" w:cs="Rubik"/>
          <w:lang w:eastAsia="es-ES"/>
        </w:rPr>
        <w:t>serán fijos, en el entendido que no sufren variación y se mantienen así desde el momento de su presentación hasta la entrega, facturación y pago correspondiente del bien y/o servicio adjudicado por</w:t>
      </w:r>
      <w:r w:rsidRPr="00985A5E">
        <w:rPr>
          <w:rFonts w:ascii="Rubik" w:eastAsia="Times New Roman" w:hAnsi="Rubik" w:cs="Rubik"/>
          <w:noProof/>
          <w:lang w:eastAsia="es-MX"/>
        </w:rPr>
        <w:t xml:space="preserve"> la </w:t>
      </w:r>
      <w:r w:rsidRPr="00985A5E">
        <w:rPr>
          <w:rFonts w:ascii="Rubik" w:eastAsia="Times New Roman" w:hAnsi="Rubik" w:cs="Rubik"/>
          <w:b/>
          <w:bCs/>
          <w:noProof/>
          <w:lang w:eastAsia="es-MX"/>
        </w:rPr>
        <w:t>“COMISIÓN”.</w:t>
      </w:r>
    </w:p>
    <w:p w:rsidR="00754D84" w:rsidRPr="00985A5E" w:rsidRDefault="00754D84" w:rsidP="00754D84">
      <w:pPr>
        <w:numPr>
          <w:ilvl w:val="0"/>
          <w:numId w:val="17"/>
        </w:numPr>
        <w:jc w:val="both"/>
        <w:rPr>
          <w:rFonts w:ascii="Rubik" w:hAnsi="Rubik" w:cs="Rubik"/>
        </w:rPr>
      </w:pPr>
      <w:r w:rsidRPr="00985A5E">
        <w:rPr>
          <w:rFonts w:ascii="Rubik" w:hAnsi="Rubik" w:cs="Rubik"/>
        </w:rPr>
        <w:t>Una vez recibidas las proposiciones en la fecha, hora y lugar establecidos, estás no podrán ser retiradas o dejarse sin efecto, por lo que deberán considerarse vigentes dentro del procedimiento de la licitación hasta su conclusión.</w:t>
      </w:r>
    </w:p>
    <w:p w:rsidR="00754D84" w:rsidRPr="00985A5E" w:rsidRDefault="00754D84" w:rsidP="00754D84">
      <w:pPr>
        <w:numPr>
          <w:ilvl w:val="0"/>
          <w:numId w:val="17"/>
        </w:numPr>
        <w:jc w:val="both"/>
        <w:rPr>
          <w:rFonts w:ascii="Rubik" w:hAnsi="Rubik" w:cs="Rubik"/>
        </w:rPr>
      </w:pPr>
      <w:r w:rsidRPr="00985A5E">
        <w:rPr>
          <w:rFonts w:ascii="Rubik" w:hAnsi="Rubik" w:cs="Rubik"/>
        </w:rPr>
        <w:t>No se aceptan proposiciones conjuntas por las características de los bienes o servicios a adquirir.</w:t>
      </w:r>
    </w:p>
    <w:p w:rsidR="00754D84" w:rsidRPr="00985A5E" w:rsidRDefault="00754D84" w:rsidP="00754D84">
      <w:pPr>
        <w:numPr>
          <w:ilvl w:val="0"/>
          <w:numId w:val="17"/>
        </w:numPr>
        <w:jc w:val="both"/>
        <w:rPr>
          <w:rFonts w:ascii="Rubik" w:hAnsi="Rubik" w:cs="Rubik"/>
          <w:noProof/>
          <w:lang w:eastAsia="es-MX"/>
        </w:rPr>
      </w:pPr>
      <w:r w:rsidRPr="00985A5E">
        <w:rPr>
          <w:rFonts w:ascii="Rubik" w:hAnsi="Rubik" w:cs="Rubik"/>
          <w:noProof/>
          <w:lang w:eastAsia="es-MX"/>
        </w:rPr>
        <w:t xml:space="preserve">En el presente proceso de adquisición, las Especificaciones y Características técnicas señaladas en el </w:t>
      </w:r>
      <w:r w:rsidRPr="00985A5E">
        <w:rPr>
          <w:rFonts w:ascii="Rubik" w:hAnsi="Rubik" w:cs="Rubik"/>
          <w:b/>
          <w:bCs/>
          <w:noProof/>
          <w:lang w:eastAsia="es-MX"/>
        </w:rPr>
        <w:t>ANEXO 3</w:t>
      </w:r>
      <w:r w:rsidRPr="00985A5E">
        <w:rPr>
          <w:rFonts w:ascii="Rubik" w:hAnsi="Rubik" w:cs="Rubik"/>
          <w:noProof/>
          <w:lang w:eastAsia="es-MX"/>
        </w:rPr>
        <w:t xml:space="preserve"> de las </w:t>
      </w:r>
      <w:r w:rsidRPr="00985A5E">
        <w:rPr>
          <w:rFonts w:ascii="Rubik" w:hAnsi="Rubik" w:cs="Rubik"/>
          <w:b/>
          <w:bCs/>
          <w:noProof/>
          <w:lang w:eastAsia="es-MX"/>
        </w:rPr>
        <w:t>“BASES”</w:t>
      </w:r>
      <w:r w:rsidRPr="00985A5E">
        <w:rPr>
          <w:rFonts w:ascii="Rubik" w:hAnsi="Rubik" w:cs="Rubik"/>
          <w:noProof/>
          <w:lang w:eastAsia="es-MX"/>
        </w:rPr>
        <w:t xml:space="preserve"> se consideran mínimas y con la más óptima calidad, por lo que los participantes podrán proponer bienes y/o servicios con especificaciones y características superiores si así lo consideran conveniente. Las propuestas podrán ser registradas mediante la captura de la información solicitada en los campos obligatorios en el formulario señalado en el </w:t>
      </w:r>
      <w:r w:rsidRPr="00985A5E">
        <w:rPr>
          <w:rFonts w:ascii="Rubik" w:hAnsi="Rubik" w:cs="Rubik"/>
          <w:b/>
          <w:bCs/>
          <w:noProof/>
          <w:lang w:eastAsia="es-MX"/>
        </w:rPr>
        <w:t>“SECG”</w:t>
      </w:r>
      <w:r w:rsidRPr="00985A5E">
        <w:rPr>
          <w:rFonts w:ascii="Rubik" w:hAnsi="Rubik" w:cs="Rubik"/>
          <w:noProof/>
          <w:lang w:eastAsia="es-MX"/>
        </w:rPr>
        <w:t>, o podrán ser entregadas de manera Presencial de acuerdo al calendario de entregas en el domicilio citado en la convocatoria.</w:t>
      </w:r>
    </w:p>
    <w:p w:rsidR="00754D84" w:rsidRPr="00985A5E" w:rsidRDefault="00754D84" w:rsidP="00754D84">
      <w:pPr>
        <w:numPr>
          <w:ilvl w:val="0"/>
          <w:numId w:val="17"/>
        </w:numPr>
        <w:tabs>
          <w:tab w:val="left" w:pos="2127"/>
          <w:tab w:val="left" w:pos="2410"/>
        </w:tabs>
        <w:jc w:val="both"/>
        <w:rPr>
          <w:rFonts w:ascii="Rubik" w:hAnsi="Rubik" w:cs="Rubik"/>
          <w:bCs/>
        </w:rPr>
      </w:pPr>
      <w:r w:rsidRPr="00985A5E">
        <w:rPr>
          <w:rFonts w:ascii="Rubik" w:hAnsi="Rubik" w:cs="Rubik"/>
        </w:rPr>
        <w:t xml:space="preserve">Las proposiciones deberán ser entregadas personalmente al inicio del ACTO DE PRESENTACIÓN Y APERTURA DE PROPUESTAS en la sala de juntas del </w:t>
      </w:r>
      <w:r w:rsidRPr="00985A5E">
        <w:rPr>
          <w:rFonts w:ascii="Rubik" w:hAnsi="Rubik" w:cs="Rubik"/>
          <w:b/>
          <w:bCs/>
        </w:rPr>
        <w:t>“DOMICILIO”</w:t>
      </w:r>
      <w:r w:rsidRPr="00985A5E">
        <w:rPr>
          <w:rFonts w:ascii="Rubik" w:hAnsi="Rubik" w:cs="Rubik"/>
        </w:rPr>
        <w:t xml:space="preserve"> de la </w:t>
      </w:r>
      <w:r w:rsidRPr="00985A5E">
        <w:rPr>
          <w:rFonts w:ascii="Rubik" w:hAnsi="Rubik" w:cs="Rubik"/>
          <w:b/>
          <w:bCs/>
        </w:rPr>
        <w:t>“CONVOCANTE”</w:t>
      </w:r>
      <w:r w:rsidRPr="00985A5E">
        <w:rPr>
          <w:rFonts w:ascii="Rubik" w:hAnsi="Rubik" w:cs="Rubik"/>
        </w:rPr>
        <w:t>; mientras</w:t>
      </w:r>
      <w:r w:rsidRPr="00985A5E">
        <w:rPr>
          <w:rFonts w:ascii="Rubik" w:hAnsi="Rubik" w:cs="Rubik"/>
          <w:bCs/>
        </w:rPr>
        <w:t xml:space="preserve"> entra en funcionamiento el </w:t>
      </w:r>
      <w:r w:rsidRPr="00985A5E">
        <w:rPr>
          <w:rFonts w:ascii="Rubik" w:hAnsi="Rubik" w:cs="Rubik"/>
          <w:b/>
        </w:rPr>
        <w:t>“SECG”</w:t>
      </w:r>
      <w:r w:rsidRPr="00985A5E">
        <w:rPr>
          <w:rFonts w:ascii="Rubik" w:hAnsi="Rubik" w:cs="Rubik"/>
          <w:bCs/>
        </w:rPr>
        <w:t xml:space="preserve"> también se podrán entregar por paquetería o correo siempre y cuando sean recibidas en el </w:t>
      </w:r>
      <w:r w:rsidRPr="00985A5E">
        <w:rPr>
          <w:rFonts w:ascii="Rubik" w:hAnsi="Rubik" w:cs="Rubik"/>
          <w:b/>
          <w:bCs/>
        </w:rPr>
        <w:t>“DOMICILIO DE LA UNIDAD DE COMPRAS, EN DÍAS Y HORAS HÁBILES”</w:t>
      </w:r>
      <w:r w:rsidRPr="00985A5E">
        <w:rPr>
          <w:rFonts w:ascii="Rubik" w:hAnsi="Rubik" w:cs="Rubik"/>
        </w:rPr>
        <w:t>, por lo menos, el día hábil anterior al de celebración del acto de apertura de proposiciones”.</w:t>
      </w:r>
    </w:p>
    <w:p w:rsidR="00754D84" w:rsidRPr="00985A5E" w:rsidRDefault="00754D84" w:rsidP="00754D84">
      <w:pPr>
        <w:numPr>
          <w:ilvl w:val="0"/>
          <w:numId w:val="17"/>
        </w:numPr>
        <w:jc w:val="both"/>
        <w:rPr>
          <w:rFonts w:ascii="Rubik" w:hAnsi="Rubik" w:cs="Rubik"/>
          <w:noProof/>
          <w:lang w:eastAsia="es-MX"/>
        </w:rPr>
      </w:pPr>
      <w:r w:rsidRPr="00985A5E">
        <w:rPr>
          <w:rFonts w:ascii="Rubik" w:hAnsi="Rubik" w:cs="Rubik"/>
          <w:noProof/>
          <w:lang w:eastAsia="es-MX"/>
        </w:rPr>
        <w:t xml:space="preserve">COSTOS.- El </w:t>
      </w:r>
      <w:r w:rsidRPr="00985A5E">
        <w:rPr>
          <w:rFonts w:ascii="Rubik" w:hAnsi="Rubik" w:cs="Rubik"/>
          <w:b/>
          <w:bCs/>
          <w:noProof/>
          <w:lang w:eastAsia="es-MX"/>
        </w:rPr>
        <w:t>“LICITANTE”</w:t>
      </w:r>
      <w:r w:rsidRPr="00985A5E">
        <w:rPr>
          <w:rFonts w:ascii="Rubik" w:hAnsi="Rubik" w:cs="Rubik"/>
          <w:noProof/>
          <w:lang w:eastAsia="es-MX"/>
        </w:rPr>
        <w:t xml:space="preserve"> sufragará todos los costos relacionados con la preparación de su proposición o las muestras que se le soliciten y la </w:t>
      </w:r>
      <w:r w:rsidRPr="00985A5E">
        <w:rPr>
          <w:rFonts w:ascii="Rubik" w:hAnsi="Rubik" w:cs="Rubik"/>
          <w:b/>
          <w:bCs/>
          <w:noProof/>
          <w:lang w:eastAsia="es-MX"/>
        </w:rPr>
        <w:t>“CONVOCANTE”</w:t>
      </w:r>
      <w:r w:rsidRPr="00985A5E">
        <w:rPr>
          <w:rFonts w:ascii="Rubik" w:hAnsi="Rubik" w:cs="Rubik"/>
          <w:noProof/>
          <w:lang w:eastAsia="es-MX"/>
        </w:rPr>
        <w:t xml:space="preserve"> no asumirá en ningún caso dichos costos.</w:t>
      </w:r>
    </w:p>
    <w:p w:rsidR="00754D84" w:rsidRPr="00985A5E" w:rsidRDefault="00754D84" w:rsidP="00754D84">
      <w:pPr>
        <w:numPr>
          <w:ilvl w:val="0"/>
          <w:numId w:val="17"/>
        </w:numPr>
        <w:jc w:val="both"/>
        <w:rPr>
          <w:rFonts w:ascii="Rubik" w:hAnsi="Rubik" w:cs="Rubik"/>
          <w:noProof/>
          <w:lang w:eastAsia="es-MX"/>
        </w:rPr>
      </w:pPr>
      <w:r w:rsidRPr="00985A5E">
        <w:rPr>
          <w:rFonts w:ascii="Rubik" w:hAnsi="Rubik" w:cs="Rubik"/>
          <w:noProof/>
          <w:lang w:eastAsia="es-MX"/>
        </w:rPr>
        <w:t xml:space="preserve">El </w:t>
      </w:r>
      <w:r w:rsidRPr="00985A5E">
        <w:rPr>
          <w:rFonts w:ascii="Rubik" w:hAnsi="Rubik" w:cs="Rubik"/>
          <w:b/>
          <w:bCs/>
          <w:noProof/>
          <w:lang w:eastAsia="es-MX"/>
        </w:rPr>
        <w:t>“LICITANTE”</w:t>
      </w:r>
      <w:r w:rsidRPr="00985A5E">
        <w:rPr>
          <w:rFonts w:ascii="Rubik" w:hAnsi="Rubik" w:cs="Rubik"/>
          <w:noProof/>
          <w:lang w:eastAsia="es-MX"/>
        </w:rPr>
        <w:t xml:space="preserve">  entregará </w:t>
      </w:r>
      <w:r w:rsidRPr="00985A5E">
        <w:rPr>
          <w:rFonts w:ascii="Rubik" w:hAnsi="Rubik" w:cs="Rubik"/>
          <w:b/>
          <w:noProof/>
          <w:u w:val="single"/>
          <w:lang w:eastAsia="es-MX"/>
        </w:rPr>
        <w:t>“MUESTRAS O FOLLETOS”</w:t>
      </w:r>
      <w:r w:rsidRPr="00985A5E">
        <w:rPr>
          <w:rFonts w:ascii="Rubik" w:hAnsi="Rubik" w:cs="Rubik"/>
          <w:noProof/>
          <w:lang w:eastAsia="es-MX"/>
        </w:rPr>
        <w:t xml:space="preserve"> en caso de que así se indique en la </w:t>
      </w:r>
      <w:r w:rsidRPr="00985A5E">
        <w:rPr>
          <w:rFonts w:ascii="Rubik" w:hAnsi="Rubik" w:cs="Rubik"/>
          <w:b/>
          <w:bCs/>
          <w:noProof/>
          <w:lang w:eastAsia="es-MX"/>
        </w:rPr>
        <w:t>SÍNTESIS ESPECIFICA DEL ANEXO 1</w:t>
      </w:r>
      <w:r w:rsidRPr="00985A5E">
        <w:rPr>
          <w:rFonts w:ascii="Rubik" w:hAnsi="Rubik" w:cs="Rubik"/>
          <w:noProof/>
          <w:lang w:eastAsia="es-MX"/>
        </w:rPr>
        <w:t xml:space="preserve"> o en el </w:t>
      </w:r>
      <w:r w:rsidRPr="00985A5E">
        <w:rPr>
          <w:rFonts w:ascii="Rubik" w:hAnsi="Rubik" w:cs="Rubik"/>
          <w:b/>
          <w:bCs/>
          <w:noProof/>
          <w:lang w:eastAsia="es-MX"/>
        </w:rPr>
        <w:t>ANEXO 3</w:t>
      </w:r>
      <w:r w:rsidRPr="00985A5E">
        <w:rPr>
          <w:rFonts w:ascii="Rubik" w:hAnsi="Rubik" w:cs="Rubik"/>
          <w:noProof/>
          <w:lang w:eastAsia="es-MX"/>
        </w:rPr>
        <w:t>.</w:t>
      </w:r>
    </w:p>
    <w:p w:rsidR="00754D84" w:rsidRPr="00985A5E" w:rsidRDefault="00754D84" w:rsidP="00754D84">
      <w:pPr>
        <w:numPr>
          <w:ilvl w:val="0"/>
          <w:numId w:val="17"/>
        </w:numPr>
        <w:jc w:val="both"/>
        <w:rPr>
          <w:rFonts w:ascii="Rubik" w:eastAsia="Times New Roman" w:hAnsi="Rubik" w:cs="Rubik"/>
          <w:noProof/>
          <w:lang w:eastAsia="es-MX"/>
        </w:rPr>
      </w:pPr>
      <w:r w:rsidRPr="00985A5E">
        <w:rPr>
          <w:rFonts w:ascii="Rubik" w:eastAsia="Times New Roman" w:hAnsi="Rubik" w:cs="Rubik"/>
          <w:noProof/>
          <w:lang w:eastAsia="es-MX"/>
        </w:rPr>
        <w:t xml:space="preserve">PUNTUALIDAD.- Sólo se permitirá la participación a los actos, de los </w:t>
      </w:r>
      <w:r w:rsidRPr="00985A5E">
        <w:rPr>
          <w:rFonts w:ascii="Rubik" w:eastAsia="Times New Roman" w:hAnsi="Rubik" w:cs="Rubik"/>
          <w:b/>
          <w:bCs/>
          <w:noProof/>
          <w:lang w:eastAsia="es-MX"/>
        </w:rPr>
        <w:t xml:space="preserve">“LICITANTES” </w:t>
      </w:r>
      <w:r w:rsidRPr="00985A5E">
        <w:rPr>
          <w:rFonts w:ascii="Rubik" w:eastAsia="Times New Roman" w:hAnsi="Rubik" w:cs="Rubik"/>
          <w:noProof/>
          <w:lang w:eastAsia="es-MX"/>
        </w:rPr>
        <w:t xml:space="preserve">registrados que se encuentren al inicio de los mismos.  Si por </w:t>
      </w:r>
      <w:r w:rsidRPr="00985A5E">
        <w:rPr>
          <w:rFonts w:ascii="Rubik" w:eastAsia="Times New Roman" w:hAnsi="Rubik" w:cs="Rubik"/>
          <w:noProof/>
          <w:lang w:eastAsia="es-MX"/>
        </w:rPr>
        <w:lastRenderedPageBreak/>
        <w:t xml:space="preserve">causas justificadas no se inicia un acto a la hora señalada, los acuerdos y actividades realizadas por la </w:t>
      </w:r>
      <w:r w:rsidRPr="00985A5E">
        <w:rPr>
          <w:rFonts w:ascii="Rubik" w:eastAsia="Times New Roman" w:hAnsi="Rubik" w:cs="Rubik"/>
          <w:b/>
          <w:bCs/>
          <w:noProof/>
          <w:lang w:eastAsia="es-MX"/>
        </w:rPr>
        <w:t xml:space="preserve">“COMISIÓN” </w:t>
      </w:r>
      <w:r w:rsidRPr="00985A5E">
        <w:rPr>
          <w:rFonts w:ascii="Rubik" w:eastAsia="Times New Roman" w:hAnsi="Rubik" w:cs="Rubik"/>
          <w:noProof/>
          <w:lang w:eastAsia="es-MX"/>
        </w:rPr>
        <w:t>o el personal de la</w:t>
      </w: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serán válidas, no pudiendo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argumentar incumplimiento por     parte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o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w:t>
      </w:r>
    </w:p>
    <w:p w:rsidR="00754D84" w:rsidRPr="00985A5E" w:rsidRDefault="00754D84" w:rsidP="00754D84">
      <w:pPr>
        <w:numPr>
          <w:ilvl w:val="0"/>
          <w:numId w:val="17"/>
        </w:numPr>
        <w:jc w:val="both"/>
        <w:rPr>
          <w:rFonts w:ascii="Rubik" w:eastAsia="Times New Roman" w:hAnsi="Rubik" w:cs="Rubik"/>
          <w:noProof/>
          <w:lang w:eastAsia="es-MX"/>
        </w:rPr>
      </w:pPr>
      <w:r w:rsidRPr="00985A5E">
        <w:rPr>
          <w:rFonts w:ascii="Rubik" w:eastAsia="Times New Roman" w:hAnsi="Rubik" w:cs="Rubik"/>
          <w:noProof/>
          <w:lang w:val="es-ES" w:eastAsia="es-MX"/>
        </w:rPr>
        <w:t xml:space="preserve">En las Licitaciones de la </w:t>
      </w:r>
      <w:r w:rsidRPr="00985A5E">
        <w:rPr>
          <w:rFonts w:ascii="Rubik" w:eastAsia="Times New Roman" w:hAnsi="Rubik" w:cs="Rubik"/>
          <w:b/>
          <w:bCs/>
          <w:noProof/>
          <w:lang w:eastAsia="es-MX"/>
        </w:rPr>
        <w:t>“COMISIÓN”</w:t>
      </w:r>
      <w:r w:rsidRPr="00985A5E">
        <w:rPr>
          <w:rFonts w:ascii="Rubik" w:eastAsia="Times New Roman" w:hAnsi="Rubik" w:cs="Rubik"/>
          <w:noProof/>
          <w:lang w:val="es-ES" w:eastAsia="es-MX"/>
        </w:rPr>
        <w:t>, para llevar a cabo la adjudicación correspondiente, se deberá contar con un mínimo de dos propuestas susceptibles de analizarse técnicamente</w:t>
      </w:r>
      <w:r w:rsidRPr="00985A5E">
        <w:rPr>
          <w:rFonts w:ascii="Rubik" w:eastAsia="Times New Roman" w:hAnsi="Rubik" w:cs="Rubik"/>
          <w:noProof/>
          <w:lang w:eastAsia="es-MX"/>
        </w:rPr>
        <w:t>.</w:t>
      </w:r>
    </w:p>
    <w:bookmarkEnd w:id="2"/>
    <w:p w:rsidR="00754D84" w:rsidRPr="00985A5E" w:rsidRDefault="00754D84" w:rsidP="00754D84">
      <w:pPr>
        <w:ind w:left="283"/>
        <w:rPr>
          <w:rFonts w:ascii="Rubik" w:eastAsia="Times New Roman" w:hAnsi="Rubik" w:cs="Rubik"/>
          <w:lang w:val="es-ES" w:eastAsia="es-ES"/>
        </w:rPr>
      </w:pPr>
    </w:p>
    <w:p w:rsidR="00754D84" w:rsidRPr="00985A5E" w:rsidRDefault="00754D84" w:rsidP="00754D84">
      <w:pPr>
        <w:jc w:val="center"/>
        <w:rPr>
          <w:rFonts w:ascii="Rubik" w:eastAsia="Times New Roman" w:hAnsi="Rubik" w:cs="Rubik"/>
          <w:b/>
          <w:lang w:eastAsia="es-ES"/>
        </w:rPr>
      </w:pPr>
      <w:bookmarkStart w:id="3" w:name="_Hlk8217241"/>
      <w:r w:rsidRPr="00985A5E">
        <w:rPr>
          <w:rFonts w:ascii="Rubik" w:eastAsia="Times New Roman" w:hAnsi="Rubik" w:cs="Rubik"/>
          <w:b/>
          <w:lang w:eastAsia="es-ES"/>
        </w:rPr>
        <w:t xml:space="preserve">6. DOCUMENTOS QUE DEBE CONTENER </w:t>
      </w:r>
    </w:p>
    <w:p w:rsidR="00754D84" w:rsidRPr="00985A5E" w:rsidRDefault="00754D84" w:rsidP="00754D84">
      <w:pPr>
        <w:jc w:val="center"/>
        <w:rPr>
          <w:rFonts w:ascii="Rubik" w:eastAsia="Times New Roman" w:hAnsi="Rubik" w:cs="Rubik"/>
          <w:b/>
          <w:lang w:eastAsia="es-ES"/>
        </w:rPr>
      </w:pPr>
      <w:r w:rsidRPr="00985A5E">
        <w:rPr>
          <w:rFonts w:ascii="Rubik" w:eastAsia="Times New Roman" w:hAnsi="Rubik" w:cs="Rubik"/>
          <w:b/>
          <w:lang w:eastAsia="es-ES"/>
        </w:rPr>
        <w:t>LA PROPUESTA.</w:t>
      </w:r>
    </w:p>
    <w:p w:rsidR="00754D84" w:rsidRPr="00985A5E" w:rsidRDefault="00754D84" w:rsidP="00754D84">
      <w:pPr>
        <w:jc w:val="both"/>
        <w:rPr>
          <w:rFonts w:ascii="Rubik" w:eastAsia="Times New Roman" w:hAnsi="Rubik" w:cs="Rubik"/>
          <w:b/>
          <w:lang w:eastAsia="es-ES"/>
        </w:rPr>
      </w:pPr>
    </w:p>
    <w:p w:rsidR="00754D84" w:rsidRPr="00985A5E" w:rsidRDefault="00754D84" w:rsidP="00754D84">
      <w:pPr>
        <w:ind w:left="360"/>
        <w:contextualSpacing/>
        <w:jc w:val="both"/>
        <w:rPr>
          <w:rFonts w:ascii="Rubik" w:hAnsi="Rubik" w:cs="Rubik"/>
        </w:rPr>
      </w:pPr>
      <w:r w:rsidRPr="00985A5E">
        <w:rPr>
          <w:rFonts w:ascii="Rubik" w:hAnsi="Rubik" w:cs="Rubik"/>
        </w:rPr>
        <w:t>Todos los documentos de la proposición deberán estar contenidos en un sobre cerrado, sellado de forma inviolable y firmado por el representante legal. Esta deberá contener los siguientes documentos:</w:t>
      </w:r>
    </w:p>
    <w:p w:rsidR="00754D84" w:rsidRPr="00985A5E" w:rsidRDefault="00754D84" w:rsidP="00754D84">
      <w:pPr>
        <w:ind w:left="360"/>
        <w:contextualSpacing/>
        <w:jc w:val="both"/>
        <w:rPr>
          <w:rFonts w:ascii="Rubik" w:hAnsi="Rubik" w:cs="Rubik"/>
        </w:rPr>
      </w:pPr>
    </w:p>
    <w:p w:rsidR="00754D84" w:rsidRPr="00985A5E" w:rsidRDefault="00754D84" w:rsidP="00754D84">
      <w:pPr>
        <w:numPr>
          <w:ilvl w:val="0"/>
          <w:numId w:val="18"/>
        </w:numPr>
        <w:jc w:val="both"/>
        <w:rPr>
          <w:rFonts w:ascii="Rubik" w:hAnsi="Rubik" w:cs="Rubik"/>
        </w:rPr>
      </w:pPr>
      <w:r w:rsidRPr="00985A5E">
        <w:rPr>
          <w:rFonts w:ascii="Rubik" w:hAnsi="Rubik" w:cs="Rubik"/>
          <w:b/>
          <w:u w:val="single"/>
        </w:rPr>
        <w:t>ANEXO ENTREGABLE 1</w:t>
      </w:r>
      <w:r w:rsidRPr="00985A5E">
        <w:rPr>
          <w:rFonts w:ascii="Rubik" w:hAnsi="Rubik" w:cs="Rubik"/>
        </w:rPr>
        <w:t xml:space="preserve">, Copia de identificación oficial del </w:t>
      </w:r>
      <w:r w:rsidRPr="00985A5E">
        <w:rPr>
          <w:rFonts w:ascii="Rubik" w:hAnsi="Rubik" w:cs="Rubik"/>
          <w:b/>
          <w:bCs/>
        </w:rPr>
        <w:t>“LICITANTE”</w:t>
      </w:r>
      <w:r w:rsidRPr="00985A5E">
        <w:rPr>
          <w:rFonts w:ascii="Rubik" w:hAnsi="Rubik" w:cs="Rubik"/>
        </w:rPr>
        <w:t xml:space="preserve"> y/o su representante legal.</w:t>
      </w:r>
    </w:p>
    <w:p w:rsidR="00754D84" w:rsidRPr="00985A5E" w:rsidRDefault="00754D84" w:rsidP="00754D84">
      <w:pPr>
        <w:numPr>
          <w:ilvl w:val="0"/>
          <w:numId w:val="18"/>
        </w:numPr>
        <w:jc w:val="both"/>
        <w:rPr>
          <w:rFonts w:ascii="Rubik" w:hAnsi="Rubik" w:cs="Rubik"/>
        </w:rPr>
      </w:pPr>
      <w:r w:rsidRPr="00985A5E">
        <w:rPr>
          <w:rFonts w:ascii="Rubik" w:hAnsi="Rubik" w:cs="Rubik"/>
          <w:b/>
          <w:u w:val="single"/>
        </w:rPr>
        <w:t xml:space="preserve">ANEXO ENTREGABLE 2 </w:t>
      </w:r>
      <w:r w:rsidRPr="00985A5E">
        <w:rPr>
          <w:rFonts w:ascii="Rubik" w:hAnsi="Rubik" w:cs="Rubik"/>
        </w:rPr>
        <w:t xml:space="preserve">En caso de que el </w:t>
      </w:r>
      <w:r w:rsidRPr="00985A5E">
        <w:rPr>
          <w:rFonts w:ascii="Rubik" w:hAnsi="Rubik" w:cs="Rubik"/>
          <w:b/>
          <w:bCs/>
        </w:rPr>
        <w:t>“LICITANTE”</w:t>
      </w:r>
      <w:r w:rsidRPr="00985A5E">
        <w:rPr>
          <w:rFonts w:ascii="Rubik" w:hAnsi="Rubik" w:cs="Rubik"/>
        </w:rPr>
        <w:t xml:space="preserve"> sea una persona jurídica, Copia de acta constitutiva y del poder del representante legal acompañada con boleta registral.</w:t>
      </w:r>
    </w:p>
    <w:p w:rsidR="00754D84" w:rsidRPr="00985A5E" w:rsidRDefault="00754D84" w:rsidP="00754D84">
      <w:pPr>
        <w:numPr>
          <w:ilvl w:val="0"/>
          <w:numId w:val="18"/>
        </w:numPr>
        <w:jc w:val="both"/>
        <w:rPr>
          <w:rFonts w:ascii="Rubik" w:hAnsi="Rubik" w:cs="Rubik"/>
        </w:rPr>
      </w:pPr>
      <w:r w:rsidRPr="00985A5E">
        <w:rPr>
          <w:rFonts w:ascii="Rubik" w:hAnsi="Rubik" w:cs="Rubik"/>
          <w:b/>
          <w:u w:val="single"/>
        </w:rPr>
        <w:t xml:space="preserve">ANEXO ENTREGABLE 3 </w:t>
      </w:r>
      <w:r w:rsidRPr="00985A5E">
        <w:rPr>
          <w:rFonts w:ascii="Rubik" w:hAnsi="Rubik" w:cs="Rubik"/>
        </w:rPr>
        <w:t>Copia de Cedula de Identificación Fiscal con RFC de la matriz y de la sucursal participante.</w:t>
      </w:r>
    </w:p>
    <w:p w:rsidR="00754D84" w:rsidRPr="00985A5E" w:rsidRDefault="00754D84" w:rsidP="00754D84">
      <w:pPr>
        <w:numPr>
          <w:ilvl w:val="0"/>
          <w:numId w:val="18"/>
        </w:numPr>
        <w:jc w:val="both"/>
        <w:rPr>
          <w:rFonts w:ascii="Rubik" w:hAnsi="Rubik" w:cs="Rubik"/>
        </w:rPr>
      </w:pPr>
      <w:r w:rsidRPr="00985A5E">
        <w:rPr>
          <w:rFonts w:ascii="Rubik" w:hAnsi="Rubik" w:cs="Rubik"/>
          <w:b/>
          <w:u w:val="single"/>
        </w:rPr>
        <w:t xml:space="preserve">ANEXO ENTREGABLE 4 </w:t>
      </w:r>
      <w:r w:rsidRPr="00985A5E">
        <w:rPr>
          <w:rFonts w:ascii="Rubik" w:hAnsi="Rubik" w:cs="Rubik"/>
        </w:rPr>
        <w:t xml:space="preserve">Copia de un COMPROBANTE DE DOMICILIO a nombre del </w:t>
      </w:r>
      <w:r w:rsidRPr="00985A5E">
        <w:rPr>
          <w:rFonts w:ascii="Rubik" w:hAnsi="Rubik" w:cs="Rubik"/>
          <w:b/>
          <w:bCs/>
        </w:rPr>
        <w:t>“LICITANTE”</w:t>
      </w:r>
      <w:r w:rsidRPr="00985A5E">
        <w:rPr>
          <w:rFonts w:ascii="Rubik" w:hAnsi="Rubik" w:cs="Rubik"/>
        </w:rPr>
        <w:t xml:space="preserve"> (de la Comisión Federal de Electricidad, teléfono, contrato de arrendamiento, agua o estados de cuenta bancarios), no mayor a 3 meses de antigüedad a la fecha de la presentación de la proposición.  </w:t>
      </w:r>
    </w:p>
    <w:p w:rsidR="00754D84" w:rsidRPr="00985A5E" w:rsidRDefault="00754D84" w:rsidP="00754D84">
      <w:pPr>
        <w:numPr>
          <w:ilvl w:val="0"/>
          <w:numId w:val="18"/>
        </w:numPr>
        <w:jc w:val="both"/>
        <w:rPr>
          <w:rFonts w:ascii="Rubik" w:hAnsi="Rubik" w:cs="Rubik"/>
        </w:rPr>
      </w:pPr>
      <w:r w:rsidRPr="00985A5E">
        <w:rPr>
          <w:rFonts w:ascii="Rubik" w:hAnsi="Rubik" w:cs="Rubik"/>
          <w:b/>
          <w:u w:val="single"/>
        </w:rPr>
        <w:t xml:space="preserve">ANEXO ENTREGABLE 5 </w:t>
      </w:r>
      <w:r w:rsidRPr="00985A5E">
        <w:rPr>
          <w:rFonts w:ascii="Rubik" w:hAnsi="Rubik" w:cs="Rubik"/>
        </w:rPr>
        <w:t xml:space="preserve">debidamente llenado y firmado. MANIFIESTO DE PERSONALIDAD y ACREDITACIÓN DEL </w:t>
      </w:r>
      <w:r w:rsidRPr="00985A5E">
        <w:rPr>
          <w:rFonts w:ascii="Rubik" w:hAnsi="Rubik" w:cs="Rubik"/>
          <w:b/>
          <w:bCs/>
        </w:rPr>
        <w:t>“LICITANTE”</w:t>
      </w:r>
      <w:r w:rsidRPr="00985A5E">
        <w:rPr>
          <w:rFonts w:ascii="Rubik" w:hAnsi="Rubik" w:cs="Rubik"/>
        </w:rPr>
        <w:t xml:space="preserve">. Cabe señalar que, para intervenir en el acto de presentación y apertura de proposiciones, bastará que los licitantes presenten un escrito en el que su firmante manifieste, bajo protesta de decir verdad, que cuenta con facultades suficientes para comprometerse por sí o por su representada. </w:t>
      </w:r>
    </w:p>
    <w:p w:rsidR="00754D84" w:rsidRPr="00985A5E" w:rsidRDefault="00754D84" w:rsidP="00754D84">
      <w:pPr>
        <w:numPr>
          <w:ilvl w:val="0"/>
          <w:numId w:val="18"/>
        </w:numPr>
        <w:jc w:val="both"/>
        <w:rPr>
          <w:rFonts w:ascii="Rubik" w:hAnsi="Rubik" w:cs="Rubik"/>
        </w:rPr>
      </w:pPr>
      <w:r w:rsidRPr="00985A5E">
        <w:rPr>
          <w:rFonts w:ascii="Rubik" w:hAnsi="Rubik" w:cs="Rubik"/>
          <w:b/>
          <w:u w:val="single"/>
        </w:rPr>
        <w:t xml:space="preserve">ANEXO ENTREGABLE 6 </w:t>
      </w:r>
      <w:r w:rsidRPr="00985A5E">
        <w:rPr>
          <w:rFonts w:ascii="Rubik" w:hAnsi="Rubik" w:cs="Rubik"/>
        </w:rPr>
        <w:t xml:space="preserve">debidamente llenado y firmado que contiene carta proposición y la declaración bajo protesta de decir verdad, de no encontrarse en alguno de los supuestos establecidos por el artículo 52 de la </w:t>
      </w:r>
      <w:r w:rsidRPr="00985A5E">
        <w:rPr>
          <w:rFonts w:ascii="Rubik" w:hAnsi="Rubik" w:cs="Rubik"/>
          <w:b/>
          <w:bCs/>
        </w:rPr>
        <w:t>“LEY”</w:t>
      </w:r>
      <w:r w:rsidRPr="00985A5E">
        <w:rPr>
          <w:rFonts w:ascii="Rubik" w:hAnsi="Rubik" w:cs="Rubik"/>
        </w:rPr>
        <w:t>.</w:t>
      </w:r>
    </w:p>
    <w:p w:rsidR="00754D84" w:rsidRPr="00985A5E" w:rsidRDefault="00754D84" w:rsidP="00754D84">
      <w:pPr>
        <w:numPr>
          <w:ilvl w:val="0"/>
          <w:numId w:val="18"/>
        </w:numPr>
        <w:jc w:val="both"/>
        <w:rPr>
          <w:rFonts w:ascii="Rubik" w:hAnsi="Rubik" w:cs="Rubik"/>
        </w:rPr>
      </w:pPr>
      <w:r w:rsidRPr="00985A5E">
        <w:rPr>
          <w:rFonts w:ascii="Rubik" w:hAnsi="Rubik" w:cs="Rubik"/>
          <w:b/>
          <w:u w:val="single"/>
        </w:rPr>
        <w:t xml:space="preserve">ANEXO ENTREGABLE 7 </w:t>
      </w:r>
      <w:r w:rsidRPr="00985A5E">
        <w:rPr>
          <w:rFonts w:ascii="Rubik" w:hAnsi="Rubik" w:cs="Rubik"/>
        </w:rPr>
        <w:t xml:space="preserve">debidamente llenado y firmado. Escrito en el que el </w:t>
      </w:r>
      <w:r w:rsidRPr="00985A5E">
        <w:rPr>
          <w:rFonts w:ascii="Rubik" w:hAnsi="Rubik" w:cs="Rubik"/>
          <w:b/>
          <w:bCs/>
        </w:rPr>
        <w:t>“LICITANTE”</w:t>
      </w:r>
      <w:r w:rsidRPr="00985A5E">
        <w:rPr>
          <w:rFonts w:ascii="Rubik" w:hAnsi="Rubik" w:cs="Rubik"/>
        </w:rPr>
        <w:t xml:space="preserve"> presente una declaración de integridad y no colusión, en la que manifieste, bajo protesta de decir verdad, que por sí mismos o a través de interpósita persona, se abstendrán de adoptar conductas, para que los servidores públicos de la </w:t>
      </w:r>
      <w:r w:rsidRPr="00985A5E">
        <w:rPr>
          <w:rFonts w:ascii="Rubik" w:hAnsi="Rubik" w:cs="Rubik"/>
          <w:b/>
          <w:bCs/>
        </w:rPr>
        <w:t>“CONVOCANTE”</w:t>
      </w:r>
      <w:r w:rsidRPr="00985A5E">
        <w:rPr>
          <w:rFonts w:ascii="Rubik" w:hAnsi="Rubik" w:cs="Rubik"/>
        </w:rPr>
        <w:t xml:space="preserve">, induzcan o alteren las evaluaciones de las proposiciones, el resultado del procedimiento u otros aspectos que otorguen </w:t>
      </w:r>
      <w:r w:rsidRPr="00985A5E">
        <w:rPr>
          <w:rFonts w:ascii="Rubik" w:hAnsi="Rubik" w:cs="Rubik"/>
        </w:rPr>
        <w:lastRenderedPageBreak/>
        <w:t xml:space="preserve">condiciones más ventajosas con relación a los demás </w:t>
      </w:r>
      <w:r w:rsidRPr="00985A5E">
        <w:rPr>
          <w:rFonts w:ascii="Rubik" w:hAnsi="Rubik" w:cs="Rubik"/>
          <w:b/>
          <w:bCs/>
        </w:rPr>
        <w:t>“LICITANTES”</w:t>
      </w:r>
      <w:r w:rsidRPr="00985A5E">
        <w:rPr>
          <w:rFonts w:ascii="Rubik" w:hAnsi="Rubik" w:cs="Rubik"/>
        </w:rPr>
        <w:t xml:space="preserve">, así como la celebración de acuerdos colusorios. </w:t>
      </w:r>
    </w:p>
    <w:p w:rsidR="00754D84" w:rsidRPr="00985A5E" w:rsidRDefault="00754D84" w:rsidP="00754D84">
      <w:pPr>
        <w:numPr>
          <w:ilvl w:val="0"/>
          <w:numId w:val="18"/>
        </w:numPr>
        <w:jc w:val="both"/>
        <w:rPr>
          <w:rFonts w:ascii="Rubik" w:hAnsi="Rubik" w:cs="Rubik"/>
        </w:rPr>
      </w:pPr>
      <w:r w:rsidRPr="00985A5E">
        <w:rPr>
          <w:rFonts w:ascii="Rubik" w:hAnsi="Rubik" w:cs="Rubik"/>
          <w:b/>
          <w:u w:val="single"/>
        </w:rPr>
        <w:t xml:space="preserve">ANEXO ENTREGABLE 8 </w:t>
      </w:r>
      <w:r w:rsidRPr="00985A5E">
        <w:rPr>
          <w:rFonts w:ascii="Rubik" w:hAnsi="Rubik" w:cs="Rubik"/>
        </w:rPr>
        <w:t>debidamente llenado y firmado (</w:t>
      </w:r>
      <w:r w:rsidRPr="00985A5E">
        <w:rPr>
          <w:rFonts w:ascii="Rubik" w:hAnsi="Rubik" w:cs="Rubik"/>
          <w:b/>
        </w:rPr>
        <w:t>PROPUESTA TÉCNICA Y CARTA GARANTIA</w:t>
      </w:r>
      <w:r w:rsidRPr="00985A5E">
        <w:rPr>
          <w:rFonts w:ascii="Rubik" w:hAnsi="Rubik" w:cs="Rubik"/>
        </w:rPr>
        <w:t xml:space="preserve">), que deberá de contener las especificaciones contenidas en el </w:t>
      </w:r>
      <w:r w:rsidRPr="00985A5E">
        <w:rPr>
          <w:rFonts w:ascii="Rubik" w:hAnsi="Rubik" w:cs="Rubik"/>
          <w:b/>
          <w:bCs/>
        </w:rPr>
        <w:t>ANEXO 3</w:t>
      </w:r>
      <w:r w:rsidRPr="00985A5E">
        <w:rPr>
          <w:rFonts w:ascii="Rubik" w:hAnsi="Rubik" w:cs="Rubik"/>
        </w:rPr>
        <w:t xml:space="preserve">. </w:t>
      </w:r>
    </w:p>
    <w:p w:rsidR="00754D84" w:rsidRPr="00985A5E" w:rsidRDefault="00754D84" w:rsidP="00754D84">
      <w:pPr>
        <w:numPr>
          <w:ilvl w:val="0"/>
          <w:numId w:val="18"/>
        </w:numPr>
        <w:jc w:val="both"/>
        <w:rPr>
          <w:rFonts w:ascii="Rubik" w:hAnsi="Rubik" w:cs="Rubik"/>
        </w:rPr>
      </w:pPr>
      <w:r w:rsidRPr="00985A5E">
        <w:rPr>
          <w:rFonts w:ascii="Rubik" w:hAnsi="Rubik" w:cs="Rubik"/>
          <w:b/>
          <w:u w:val="single"/>
        </w:rPr>
        <w:t xml:space="preserve">ANEXO ENTREGABLE 9 </w:t>
      </w:r>
      <w:r w:rsidRPr="00985A5E">
        <w:rPr>
          <w:rFonts w:ascii="Rubik" w:hAnsi="Rubik" w:cs="Rubik"/>
        </w:rPr>
        <w:t>debidamente llenado y firmado (</w:t>
      </w:r>
      <w:r w:rsidRPr="00985A5E">
        <w:rPr>
          <w:rFonts w:ascii="Rubik" w:hAnsi="Rubik" w:cs="Rubik"/>
          <w:b/>
        </w:rPr>
        <w:t>PROPUESTA ECONÓMICA</w:t>
      </w:r>
      <w:r w:rsidRPr="00985A5E">
        <w:rPr>
          <w:rFonts w:ascii="Rubik" w:hAnsi="Rubik" w:cs="Rubik"/>
        </w:rPr>
        <w:t xml:space="preserve">), que deberá de contener el desglose por partidas. </w:t>
      </w:r>
    </w:p>
    <w:p w:rsidR="00754D84" w:rsidRPr="00985A5E" w:rsidRDefault="00754D84" w:rsidP="00754D84">
      <w:pPr>
        <w:numPr>
          <w:ilvl w:val="0"/>
          <w:numId w:val="18"/>
        </w:numPr>
        <w:jc w:val="both"/>
        <w:rPr>
          <w:rFonts w:ascii="Rubik" w:hAnsi="Rubik" w:cs="Rubik"/>
        </w:rPr>
      </w:pPr>
      <w:r w:rsidRPr="00985A5E">
        <w:rPr>
          <w:rFonts w:ascii="Rubik" w:hAnsi="Rubik" w:cs="Rubik"/>
          <w:b/>
          <w:u w:val="single"/>
        </w:rPr>
        <w:t>ANEXO ENTREGABLE 10</w:t>
      </w:r>
      <w:r w:rsidRPr="00985A5E">
        <w:rPr>
          <w:rFonts w:ascii="Rubik" w:hAnsi="Rubik" w:cs="Rubik"/>
        </w:rPr>
        <w:t xml:space="preserve"> Opinión de cumplimiento del SAT y del IMSS</w:t>
      </w:r>
      <w:r w:rsidRPr="00985A5E">
        <w:rPr>
          <w:rFonts w:ascii="Rubik" w:hAnsi="Rubik" w:cs="Rubik"/>
          <w:u w:val="single"/>
        </w:rPr>
        <w:t>.</w:t>
      </w:r>
    </w:p>
    <w:p w:rsidR="00754D84" w:rsidRPr="00985A5E" w:rsidRDefault="00754D84" w:rsidP="00754D84">
      <w:pPr>
        <w:numPr>
          <w:ilvl w:val="0"/>
          <w:numId w:val="18"/>
        </w:numPr>
        <w:jc w:val="both"/>
        <w:rPr>
          <w:rFonts w:ascii="Rubik" w:hAnsi="Rubik" w:cs="Rubik"/>
        </w:rPr>
      </w:pPr>
      <w:r w:rsidRPr="00985A5E">
        <w:rPr>
          <w:rFonts w:ascii="Rubik" w:hAnsi="Rubik" w:cs="Rubik"/>
          <w:b/>
          <w:u w:val="single"/>
        </w:rPr>
        <w:t xml:space="preserve">ANEXO ENTREGABLE 11  </w:t>
      </w: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presentar “MUESTRAS y FOLLETOS”, en caso de que así se indique en el Glosario Especifico </w:t>
      </w:r>
      <w:r w:rsidRPr="00985A5E">
        <w:rPr>
          <w:rFonts w:ascii="Rubik" w:hAnsi="Rubik" w:cs="Rubik"/>
          <w:b/>
        </w:rPr>
        <w:t xml:space="preserve">ANEXO 1 </w:t>
      </w:r>
      <w:r w:rsidRPr="00985A5E">
        <w:rPr>
          <w:rFonts w:ascii="Rubik" w:hAnsi="Rubik" w:cs="Rubik"/>
        </w:rPr>
        <w:t xml:space="preserve">o en el </w:t>
      </w:r>
      <w:r w:rsidRPr="00985A5E">
        <w:rPr>
          <w:rFonts w:ascii="Rubik" w:hAnsi="Rubik" w:cs="Rubik"/>
          <w:b/>
          <w:bCs/>
        </w:rPr>
        <w:t>ANEXO 3</w:t>
      </w:r>
      <w:r w:rsidRPr="00985A5E">
        <w:rPr>
          <w:rFonts w:ascii="Rubik" w:hAnsi="Rubik" w:cs="Rubik"/>
        </w:rPr>
        <w:t xml:space="preserve"> con las especificaciones y características del bien o producto que está ofertando; en caso de </w:t>
      </w:r>
      <w:r w:rsidRPr="00985A5E">
        <w:rPr>
          <w:rFonts w:ascii="Rubik" w:hAnsi="Rubik" w:cs="Rubik"/>
          <w:u w:val="single"/>
        </w:rPr>
        <w:t>NO presentar ESTE REQUISITO PODRÁ SER CAUSA DE DESCALIFICACIÓN.</w:t>
      </w:r>
    </w:p>
    <w:p w:rsidR="00754D84" w:rsidRPr="00985A5E" w:rsidRDefault="00754D84" w:rsidP="00754D84">
      <w:pPr>
        <w:jc w:val="both"/>
        <w:rPr>
          <w:rFonts w:ascii="Rubik" w:hAnsi="Rubik" w:cs="Rubik"/>
        </w:rPr>
      </w:pPr>
    </w:p>
    <w:bookmarkEnd w:id="3"/>
    <w:p w:rsidR="00754D84" w:rsidRPr="00985A5E" w:rsidRDefault="00754D84" w:rsidP="00754D84">
      <w:pPr>
        <w:jc w:val="both"/>
        <w:rPr>
          <w:rFonts w:ascii="Rubik" w:hAnsi="Rubik" w:cs="Rubik"/>
          <w:bCs/>
          <w:lang w:eastAsia="es-MX"/>
        </w:rPr>
      </w:pPr>
      <w:r w:rsidRPr="00985A5E">
        <w:rPr>
          <w:rFonts w:ascii="Rubik" w:hAnsi="Rubik" w:cs="Rubik"/>
          <w:bCs/>
        </w:rPr>
        <w:t xml:space="preserve">La falta de los puntos </w:t>
      </w:r>
      <w:r w:rsidRPr="00985A5E">
        <w:rPr>
          <w:rFonts w:ascii="Rubik" w:hAnsi="Rubik" w:cs="Rubik"/>
          <w:b/>
        </w:rPr>
        <w:t>8, 9 y 11</w:t>
      </w:r>
      <w:r w:rsidRPr="00985A5E">
        <w:rPr>
          <w:rFonts w:ascii="Rubik" w:hAnsi="Rubik" w:cs="Rubik"/>
          <w:bCs/>
        </w:rPr>
        <w:t xml:space="preserve"> será motivo de descalificación INMEDIATA del </w:t>
      </w:r>
      <w:r w:rsidRPr="00985A5E">
        <w:rPr>
          <w:rFonts w:ascii="Rubik" w:hAnsi="Rubik" w:cs="Rubik"/>
          <w:b/>
        </w:rPr>
        <w:t>“LICITANTE”</w:t>
      </w:r>
      <w:r w:rsidRPr="00985A5E">
        <w:rPr>
          <w:rFonts w:ascii="Rubik" w:hAnsi="Rubik" w:cs="Rubik"/>
          <w:bCs/>
        </w:rPr>
        <w:t>. A consideración de la Comisión de Adquisiciones, los otros puntos podrán ser subsanados, previa a la conclusión de la reunión de la Comisión.</w:t>
      </w:r>
    </w:p>
    <w:p w:rsidR="00754D84" w:rsidRPr="00985A5E" w:rsidRDefault="00754D84" w:rsidP="00754D84">
      <w:pPr>
        <w:rPr>
          <w:rFonts w:ascii="Rubik" w:hAnsi="Rubik" w:cs="Rubik"/>
          <w:b/>
          <w:noProof/>
          <w:u w:val="single"/>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 xml:space="preserve">7. DOCUMENTOS A ENTREGAR POR </w:t>
      </w:r>
      <w:r w:rsidRPr="00985A5E">
        <w:rPr>
          <w:rFonts w:ascii="Rubik" w:eastAsia="Times New Roman" w:hAnsi="Rubik" w:cs="Rubik"/>
          <w:b/>
          <w:bCs/>
          <w:noProof/>
          <w:lang w:eastAsia="es-MX"/>
        </w:rPr>
        <w:t>“EL ADJUDICADO”</w:t>
      </w: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ANTES DE LA FIRMA DEL CONTRATO.</w:t>
      </w:r>
    </w:p>
    <w:p w:rsidR="00754D84" w:rsidRPr="00985A5E" w:rsidRDefault="00754D84" w:rsidP="00754D84">
      <w:pPr>
        <w:jc w:val="both"/>
        <w:rPr>
          <w:rFonts w:ascii="Rubik" w:eastAsia="Times New Roman" w:hAnsi="Rubik" w:cs="Rubik"/>
          <w:b/>
          <w:noProof/>
          <w:u w:val="single"/>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El o los </w:t>
      </w: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xml:space="preserve"> deberán entregar los siguientes documentos antes de la firma del contrato como prerequisito, caso contrario pierden el derecho a que se les adjudique y contrate el bien y/o servicio. </w:t>
      </w:r>
    </w:p>
    <w:p w:rsidR="00754D84" w:rsidRPr="00985A5E" w:rsidRDefault="00754D84" w:rsidP="00754D84">
      <w:pPr>
        <w:jc w:val="both"/>
        <w:rPr>
          <w:rFonts w:ascii="Rubik" w:eastAsia="Times New Roman" w:hAnsi="Rubik" w:cs="Rubik"/>
          <w:noProof/>
          <w:u w:val="single"/>
          <w:lang w:eastAsia="es-MX"/>
        </w:rPr>
      </w:pPr>
    </w:p>
    <w:p w:rsidR="00754D84" w:rsidRPr="00985A5E" w:rsidRDefault="00754D84" w:rsidP="00754D84">
      <w:pPr>
        <w:numPr>
          <w:ilvl w:val="0"/>
          <w:numId w:val="20"/>
        </w:numPr>
        <w:jc w:val="both"/>
        <w:rPr>
          <w:rFonts w:ascii="Rubik" w:hAnsi="Rubik" w:cs="Rubik"/>
        </w:rPr>
      </w:pPr>
      <w:r w:rsidRPr="00985A5E">
        <w:rPr>
          <w:rFonts w:ascii="Rubik" w:hAnsi="Rubik" w:cs="Rubik"/>
        </w:rPr>
        <w:t>Impresión de</w:t>
      </w:r>
      <w:r w:rsidRPr="00985A5E">
        <w:rPr>
          <w:rFonts w:ascii="Rubik" w:hAnsi="Rubik" w:cs="Rubik"/>
          <w:noProof/>
          <w:lang w:eastAsia="es-MX"/>
        </w:rPr>
        <w:t xml:space="preserve"> las </w:t>
      </w:r>
      <w:r w:rsidRPr="00985A5E">
        <w:rPr>
          <w:rFonts w:ascii="Rubik" w:hAnsi="Rubik" w:cs="Rubik"/>
          <w:b/>
          <w:bCs/>
          <w:noProof/>
          <w:lang w:eastAsia="es-MX"/>
        </w:rPr>
        <w:t>“BASES”</w:t>
      </w:r>
      <w:r w:rsidRPr="00985A5E">
        <w:rPr>
          <w:rFonts w:ascii="Rubik" w:hAnsi="Rubik" w:cs="Rubik"/>
          <w:noProof/>
          <w:lang w:eastAsia="es-MX"/>
        </w:rPr>
        <w:t xml:space="preserve"> con todos sus </w:t>
      </w:r>
      <w:r w:rsidRPr="00985A5E">
        <w:rPr>
          <w:rFonts w:ascii="Rubik" w:hAnsi="Rubik" w:cs="Rubik"/>
          <w:b/>
          <w:bCs/>
          <w:noProof/>
          <w:lang w:eastAsia="es-MX"/>
        </w:rPr>
        <w:t>ANEXOS</w:t>
      </w:r>
      <w:r w:rsidRPr="00985A5E">
        <w:rPr>
          <w:rFonts w:ascii="Rubik" w:hAnsi="Rubik" w:cs="Rubik"/>
          <w:noProof/>
          <w:lang w:eastAsia="es-MX"/>
        </w:rPr>
        <w:t>, firmadas en todas sus hojas por el representante legal, para constatar su conocimiento y conformidad con las mismas.</w:t>
      </w:r>
    </w:p>
    <w:p w:rsidR="00754D84" w:rsidRPr="00985A5E" w:rsidRDefault="00754D84" w:rsidP="00754D84">
      <w:pPr>
        <w:widowControl w:val="0"/>
        <w:numPr>
          <w:ilvl w:val="0"/>
          <w:numId w:val="20"/>
        </w:numPr>
        <w:jc w:val="both"/>
        <w:rPr>
          <w:rFonts w:ascii="Rubik" w:hAnsi="Rubik" w:cs="Rubik"/>
        </w:rPr>
      </w:pPr>
      <w:r w:rsidRPr="00985A5E">
        <w:rPr>
          <w:rFonts w:ascii="Rubik" w:hAnsi="Rubik" w:cs="Rubik"/>
        </w:rPr>
        <w:t>Opinión Positiva de Cumplimiento de Obligaciones Fiscales que contempla el artículo 32-D del Código Fiscal de la Federación, vigente.</w:t>
      </w:r>
    </w:p>
    <w:p w:rsidR="00754D84" w:rsidRPr="00985A5E" w:rsidRDefault="00754D84" w:rsidP="00754D84">
      <w:pPr>
        <w:widowControl w:val="0"/>
        <w:numPr>
          <w:ilvl w:val="0"/>
          <w:numId w:val="20"/>
        </w:numPr>
        <w:jc w:val="both"/>
        <w:rPr>
          <w:rFonts w:ascii="Rubik" w:hAnsi="Rubik" w:cs="Rubik"/>
        </w:rPr>
      </w:pPr>
      <w:r w:rsidRPr="00985A5E">
        <w:rPr>
          <w:rFonts w:ascii="Rubik" w:hAnsi="Rubik" w:cs="Rubik"/>
        </w:rPr>
        <w:t>Opinión Positiva de Cumplimiento de Obligaciones en Materia de Seguridad Social, vigente.</w:t>
      </w:r>
    </w:p>
    <w:p w:rsidR="00754D84" w:rsidRPr="00985A5E" w:rsidRDefault="00754D84" w:rsidP="00754D84">
      <w:pPr>
        <w:widowControl w:val="0"/>
        <w:numPr>
          <w:ilvl w:val="0"/>
          <w:numId w:val="20"/>
        </w:numPr>
        <w:jc w:val="both"/>
        <w:rPr>
          <w:rFonts w:ascii="Rubik" w:hAnsi="Rubik" w:cs="Rubik"/>
        </w:rPr>
      </w:pPr>
      <w:r w:rsidRPr="00985A5E">
        <w:rPr>
          <w:rFonts w:ascii="Rubik" w:hAnsi="Rubik" w:cs="Rubik"/>
        </w:rPr>
        <w:t xml:space="preserve">Carta garantía en términos del </w:t>
      </w:r>
      <w:r w:rsidRPr="00985A5E">
        <w:rPr>
          <w:rFonts w:ascii="Rubik" w:hAnsi="Rubik" w:cs="Rubik"/>
          <w:b/>
          <w:bCs/>
        </w:rPr>
        <w:t>ANEXO 7</w:t>
      </w:r>
      <w:r w:rsidRPr="00985A5E">
        <w:rPr>
          <w:rFonts w:ascii="Rubik" w:hAnsi="Rubik" w:cs="Rubik"/>
        </w:rPr>
        <w:t>. En la que se comprometa a hacerse responsable para el cumplimiento de las obligaciones de tiempo, modo y lugar, así como por la buena calidad, los defectos, vicios ocultos o falta de calidad, averías y además en caso de prestación de servicios, la responsabilidad laboral, de reparar o restituir de forma gratuita los defectos encontrados en el lapso de un tiempo determinado que no podrá ser menor a un año o más dependiendo lo estipulado en el contrato.</w:t>
      </w:r>
    </w:p>
    <w:p w:rsidR="00754D84" w:rsidRPr="00985A5E" w:rsidRDefault="00754D84" w:rsidP="00754D84">
      <w:pPr>
        <w:widowControl w:val="0"/>
        <w:numPr>
          <w:ilvl w:val="0"/>
          <w:numId w:val="20"/>
        </w:numPr>
        <w:jc w:val="both"/>
        <w:rPr>
          <w:rFonts w:ascii="Rubik" w:hAnsi="Rubik" w:cs="Rubik"/>
        </w:rPr>
      </w:pPr>
      <w:r w:rsidRPr="00985A5E">
        <w:rPr>
          <w:rFonts w:ascii="Rubik" w:hAnsi="Rubik" w:cs="Rubik"/>
        </w:rPr>
        <w:t xml:space="preserve">Garantía mediante Fianza, cheque certificado, cheque de caja, billete de depósito o en efectivo, en caso de que el monto adjudicado exceda las 5500 </w:t>
      </w:r>
      <w:r w:rsidRPr="00985A5E">
        <w:rPr>
          <w:rFonts w:ascii="Rubik" w:hAnsi="Rubik" w:cs="Rubik"/>
        </w:rPr>
        <w:lastRenderedPageBreak/>
        <w:t>cinco mil quinientas unidades de medida de actualización vigentes (UMA) más IVA.</w:t>
      </w:r>
    </w:p>
    <w:p w:rsidR="00754D84" w:rsidRPr="00985A5E" w:rsidRDefault="00754D84" w:rsidP="00754D84">
      <w:pPr>
        <w:widowControl w:val="0"/>
        <w:numPr>
          <w:ilvl w:val="0"/>
          <w:numId w:val="20"/>
        </w:numPr>
        <w:jc w:val="both"/>
        <w:rPr>
          <w:rFonts w:ascii="Rubik" w:hAnsi="Rubik" w:cs="Rubik"/>
        </w:rPr>
      </w:pPr>
      <w:r w:rsidRPr="00985A5E">
        <w:rPr>
          <w:rFonts w:ascii="Rubik" w:hAnsi="Rubik" w:cs="Rubik"/>
        </w:rPr>
        <w:t>EL ADJUDICADO deberá garantizar a favor de SEAPAL VALLARTA la buena calidad, defectos y vicios ocultos del bien y/o servicio; esto a partir de la firma del contrato y con vigencia de mínimo un año posterior, en moneda nacional, por el importe del 10% (diez por ciento) del monto total del contrato IVA incluido.</w:t>
      </w:r>
    </w:p>
    <w:p w:rsidR="00754D84" w:rsidRPr="00985A5E" w:rsidRDefault="00754D84" w:rsidP="00754D84">
      <w:pPr>
        <w:widowControl w:val="0"/>
        <w:numPr>
          <w:ilvl w:val="0"/>
          <w:numId w:val="20"/>
        </w:numPr>
        <w:jc w:val="both"/>
        <w:rPr>
          <w:rFonts w:ascii="Rubik" w:hAnsi="Rubik" w:cs="Rubik"/>
        </w:rPr>
      </w:pPr>
      <w:r w:rsidRPr="00985A5E">
        <w:rPr>
          <w:rFonts w:ascii="Rubik" w:hAnsi="Rubik" w:cs="Rubik"/>
        </w:rPr>
        <w:t>Licencia Municipal de funcionamiento.</w:t>
      </w:r>
    </w:p>
    <w:p w:rsidR="00754D84" w:rsidRPr="00985A5E" w:rsidRDefault="00754D84" w:rsidP="00754D84">
      <w:pPr>
        <w:widowControl w:val="0"/>
        <w:numPr>
          <w:ilvl w:val="0"/>
          <w:numId w:val="20"/>
        </w:numPr>
        <w:jc w:val="both"/>
        <w:rPr>
          <w:rFonts w:ascii="Rubik" w:hAnsi="Rubik" w:cs="Rubik"/>
        </w:rPr>
      </w:pPr>
      <w:r w:rsidRPr="00985A5E">
        <w:rPr>
          <w:rFonts w:ascii="Rubik" w:hAnsi="Rubik" w:cs="Rubik"/>
        </w:rPr>
        <w:t>Número telefónico, correo electrónico y dirección web, en caso de contar con ella.</w:t>
      </w:r>
    </w:p>
    <w:p w:rsidR="00754D84" w:rsidRPr="00985A5E" w:rsidRDefault="00754D84" w:rsidP="00754D84">
      <w:pPr>
        <w:jc w:val="both"/>
        <w:rPr>
          <w:rFonts w:ascii="Rubik" w:eastAsia="Times New Roman" w:hAnsi="Rubik" w:cs="Rubik"/>
          <w:b/>
          <w:noProof/>
          <w:u w:val="single"/>
          <w:lang w:eastAsia="es-MX"/>
        </w:rPr>
      </w:pPr>
    </w:p>
    <w:p w:rsidR="00754D84" w:rsidRPr="00985A5E" w:rsidRDefault="00754D84" w:rsidP="00754D84">
      <w:pPr>
        <w:jc w:val="center"/>
        <w:rPr>
          <w:rFonts w:ascii="Rubik" w:eastAsia="Times New Roman" w:hAnsi="Rubik" w:cs="Rubik"/>
          <w:b/>
          <w:bCs/>
          <w:noProof/>
          <w:lang w:eastAsia="es-MX"/>
        </w:rPr>
      </w:pPr>
      <w:r w:rsidRPr="00985A5E">
        <w:rPr>
          <w:rFonts w:ascii="Rubik" w:eastAsia="Times New Roman" w:hAnsi="Rubik" w:cs="Rubik"/>
          <w:b/>
          <w:noProof/>
          <w:lang w:eastAsia="es-MX"/>
        </w:rPr>
        <w:t xml:space="preserve">8. DOCUMENTOS A ENTREGAR POR </w:t>
      </w:r>
      <w:r w:rsidRPr="00985A5E">
        <w:rPr>
          <w:rFonts w:ascii="Rubik" w:eastAsia="Times New Roman" w:hAnsi="Rubik" w:cs="Rubik"/>
          <w:b/>
          <w:bCs/>
          <w:noProof/>
          <w:lang w:eastAsia="es-MX"/>
        </w:rPr>
        <w:t>“EL ADJUDICADO”</w:t>
      </w: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DESPUES DE LA FIRMA DEL CONTRATO.</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El o los </w:t>
      </w: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xml:space="preserve"> deberán entregar los siguientes documentos posterior a la firma del contrato como prerequisito para el pago. </w:t>
      </w:r>
    </w:p>
    <w:p w:rsidR="00754D84" w:rsidRPr="00985A5E" w:rsidRDefault="00754D84" w:rsidP="00754D84">
      <w:pPr>
        <w:jc w:val="both"/>
        <w:rPr>
          <w:rFonts w:ascii="Rubik" w:eastAsia="Times New Roman" w:hAnsi="Rubik" w:cs="Rubik"/>
          <w:b/>
          <w:noProof/>
          <w:u w:val="single"/>
          <w:lang w:eastAsia="es-MX"/>
        </w:rPr>
      </w:pPr>
    </w:p>
    <w:p w:rsidR="00754D84" w:rsidRPr="00985A5E" w:rsidRDefault="00754D84" w:rsidP="00754D84">
      <w:pPr>
        <w:numPr>
          <w:ilvl w:val="0"/>
          <w:numId w:val="21"/>
        </w:numPr>
        <w:jc w:val="both"/>
        <w:rPr>
          <w:rFonts w:ascii="Rubik" w:hAnsi="Rubik" w:cs="Rubik"/>
        </w:rPr>
      </w:pPr>
      <w:r w:rsidRPr="00985A5E">
        <w:rPr>
          <w:rFonts w:ascii="Rubik" w:hAnsi="Rubik" w:cs="Rubik"/>
        </w:rPr>
        <w:t>Factura</w:t>
      </w:r>
    </w:p>
    <w:p w:rsidR="00754D84" w:rsidRPr="00985A5E" w:rsidRDefault="00754D84" w:rsidP="00754D84">
      <w:pPr>
        <w:numPr>
          <w:ilvl w:val="0"/>
          <w:numId w:val="21"/>
        </w:numPr>
        <w:jc w:val="both"/>
        <w:rPr>
          <w:rFonts w:ascii="Rubik" w:hAnsi="Rubik" w:cs="Rubik"/>
        </w:rPr>
      </w:pPr>
      <w:r w:rsidRPr="00985A5E">
        <w:rPr>
          <w:rFonts w:ascii="Rubik" w:hAnsi="Rubik" w:cs="Rubik"/>
        </w:rPr>
        <w:t>Reportes de Trabajo.</w:t>
      </w:r>
    </w:p>
    <w:p w:rsidR="00754D84" w:rsidRPr="00985A5E" w:rsidRDefault="00754D84" w:rsidP="00754D84">
      <w:pPr>
        <w:numPr>
          <w:ilvl w:val="0"/>
          <w:numId w:val="21"/>
        </w:numPr>
        <w:jc w:val="both"/>
        <w:rPr>
          <w:rFonts w:ascii="Rubik" w:hAnsi="Rubik" w:cs="Rubik"/>
          <w:noProof/>
          <w:lang w:eastAsia="es-MX"/>
        </w:rPr>
      </w:pPr>
      <w:r w:rsidRPr="00985A5E">
        <w:rPr>
          <w:rFonts w:ascii="Rubik" w:hAnsi="Rubik" w:cs="Rubik"/>
        </w:rPr>
        <w:t>Constancias de cumplimiento de obligaciones fiscales y en materia de seguridad social por los servicios prestados.</w:t>
      </w:r>
    </w:p>
    <w:p w:rsidR="00754D84" w:rsidRPr="00985A5E" w:rsidRDefault="00754D84" w:rsidP="00754D84">
      <w:pPr>
        <w:jc w:val="both"/>
        <w:rPr>
          <w:rFonts w:ascii="Rubik" w:hAnsi="Rubik" w:cs="Rubik"/>
          <w:noProof/>
          <w:lang w:eastAsia="es-MX"/>
        </w:rPr>
      </w:pPr>
    </w:p>
    <w:p w:rsidR="00754D84" w:rsidRPr="00985A5E" w:rsidRDefault="00754D84" w:rsidP="00754D84">
      <w:pPr>
        <w:jc w:val="center"/>
        <w:rPr>
          <w:rFonts w:ascii="Rubik" w:hAnsi="Rubik" w:cs="Rubik"/>
          <w:b/>
          <w:noProof/>
          <w:lang w:eastAsia="es-MX"/>
        </w:rPr>
      </w:pPr>
      <w:r w:rsidRPr="00985A5E">
        <w:rPr>
          <w:rFonts w:ascii="Rubik" w:hAnsi="Rubik" w:cs="Rubik"/>
          <w:b/>
          <w:noProof/>
          <w:lang w:eastAsia="es-MX"/>
        </w:rPr>
        <w:t>9. VISITA DE CAMPO</w:t>
      </w:r>
    </w:p>
    <w:p w:rsidR="00754D84" w:rsidRPr="00985A5E" w:rsidRDefault="00754D84" w:rsidP="00754D84">
      <w:pPr>
        <w:rPr>
          <w:rFonts w:ascii="Rubik" w:hAnsi="Rubik" w:cs="Rubik"/>
          <w:noProof/>
          <w:lang w:eastAsia="es-MX"/>
        </w:rPr>
      </w:pPr>
    </w:p>
    <w:p w:rsidR="00754D84" w:rsidRPr="00985A5E" w:rsidRDefault="00754D84" w:rsidP="00754D84">
      <w:pPr>
        <w:jc w:val="both"/>
        <w:rPr>
          <w:rFonts w:ascii="Rubik" w:hAnsi="Rubik" w:cs="Rubik"/>
        </w:rPr>
      </w:pPr>
      <w:r w:rsidRPr="00985A5E">
        <w:rPr>
          <w:rFonts w:ascii="Rubik" w:hAnsi="Rubik" w:cs="Rubik"/>
        </w:rPr>
        <w:t>En caso de ser necesario, por la naturaleza de la licitación, se llevarán a cabo visitas de campo para que el participante pueda tener certeza de lo requerido por la convocante.</w:t>
      </w:r>
    </w:p>
    <w:p w:rsidR="00754D84" w:rsidRPr="00985A5E" w:rsidRDefault="00754D84" w:rsidP="00754D84">
      <w:pPr>
        <w:jc w:val="both"/>
        <w:rPr>
          <w:rFonts w:ascii="Rubik" w:hAnsi="Rubik" w:cs="Rubik"/>
          <w:lang w:eastAsia="es-MX"/>
        </w:rPr>
      </w:pP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b/>
        </w:rPr>
      </w:pPr>
      <w:r w:rsidRPr="00985A5E">
        <w:rPr>
          <w:rFonts w:ascii="Rubik" w:hAnsi="Rubik" w:cs="Rubik"/>
        </w:rPr>
        <w:t xml:space="preserve">Los licitantes que estén interesados en participar en el proceso de Licitación deberán presentarse en el </w:t>
      </w:r>
      <w:r w:rsidRPr="00985A5E">
        <w:rPr>
          <w:rFonts w:ascii="Rubik" w:hAnsi="Rubik" w:cs="Rubik"/>
          <w:b/>
          <w:bCs/>
        </w:rPr>
        <w:t>“DOMICILIO”</w:t>
      </w:r>
      <w:r w:rsidRPr="00985A5E">
        <w:rPr>
          <w:rFonts w:ascii="Rubik" w:hAnsi="Rubik" w:cs="Rubik"/>
        </w:rPr>
        <w:t xml:space="preserve">, con poder simple y una identificación oficial, a fin de poder participar en la misma, en términos de lo indicado en </w:t>
      </w:r>
      <w:r w:rsidRPr="00985A5E">
        <w:rPr>
          <w:rFonts w:ascii="Rubik" w:hAnsi="Rubik" w:cs="Rubik"/>
          <w:b/>
          <w:bCs/>
        </w:rPr>
        <w:t>“VISITA DE CAMPO”</w:t>
      </w:r>
      <w:r w:rsidRPr="00985A5E">
        <w:rPr>
          <w:rFonts w:ascii="Rubik" w:hAnsi="Rubik" w:cs="Rubik"/>
        </w:rPr>
        <w:t>.</w:t>
      </w:r>
    </w:p>
    <w:p w:rsidR="00754D84" w:rsidRPr="00985A5E" w:rsidRDefault="00754D84" w:rsidP="00754D84">
      <w:pPr>
        <w:rPr>
          <w:rFonts w:ascii="Rubik" w:hAnsi="Rubik" w:cs="Rubik"/>
          <w:b/>
          <w:noProof/>
          <w:u w:val="single"/>
          <w:lang w:eastAsia="es-MX"/>
        </w:rPr>
      </w:pPr>
    </w:p>
    <w:p w:rsidR="00754D84" w:rsidRPr="00985A5E" w:rsidRDefault="00754D84" w:rsidP="00754D84">
      <w:pPr>
        <w:jc w:val="center"/>
        <w:rPr>
          <w:rFonts w:ascii="Rubik" w:hAnsi="Rubik" w:cs="Rubik"/>
          <w:b/>
          <w:noProof/>
          <w:lang w:eastAsia="es-MX"/>
        </w:rPr>
      </w:pPr>
      <w:r w:rsidRPr="00985A5E">
        <w:rPr>
          <w:rFonts w:ascii="Rubik" w:hAnsi="Rubik" w:cs="Rubik"/>
          <w:b/>
          <w:noProof/>
          <w:lang w:eastAsia="es-MX"/>
        </w:rPr>
        <w:t>10. DE LA SUBCONTRATACIÓN.</w:t>
      </w:r>
    </w:p>
    <w:p w:rsidR="00754D84" w:rsidRPr="00985A5E" w:rsidRDefault="00754D84" w:rsidP="00754D84">
      <w:pPr>
        <w:jc w:val="center"/>
        <w:rPr>
          <w:rFonts w:ascii="Rubik" w:hAnsi="Rubik" w:cs="Rubik"/>
          <w:b/>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Los derechos y obligaciones que nacen con ocasión del desarrollo de una licitación pública serán intransferibles. La subcontratación procederá siempre y cuando quienes deseen usar esta modalidad lo incluyan en la propuesta original y presenten una justificación por escrito en la que fundamenten la imposibilidad de solventar una propuesta sin realizar una subcontratación.</w:t>
      </w:r>
    </w:p>
    <w:p w:rsidR="00754D84" w:rsidRPr="00985A5E" w:rsidRDefault="00754D84" w:rsidP="00754D84">
      <w:pPr>
        <w:jc w:val="both"/>
        <w:rPr>
          <w:rFonts w:ascii="Rubik" w:eastAsia="Times New Roman" w:hAnsi="Rubik" w:cs="Rubik"/>
          <w:b/>
          <w:noProof/>
          <w:u w:val="single"/>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lastRenderedPageBreak/>
        <w:t>11. DISPOSICIONES GENERALES DE LOS ACTOS.</w:t>
      </w:r>
    </w:p>
    <w:p w:rsidR="00754D84" w:rsidRPr="00985A5E" w:rsidRDefault="00754D84" w:rsidP="00754D84">
      <w:pPr>
        <w:jc w:val="center"/>
        <w:rPr>
          <w:rFonts w:ascii="Rubik" w:eastAsia="Times New Roman" w:hAnsi="Rubik" w:cs="Rubik"/>
          <w:noProof/>
          <w:lang w:eastAsia="es-MX"/>
        </w:rPr>
      </w:pPr>
    </w:p>
    <w:p w:rsidR="00754D84" w:rsidRPr="00985A5E" w:rsidRDefault="00754D84" w:rsidP="00754D84">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El presente procedimiento de Licitación Pública se realizará de forma presencial, por lo que podrán asistir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o un representante del mismo.</w:t>
      </w:r>
    </w:p>
    <w:p w:rsidR="00754D84" w:rsidRPr="00985A5E" w:rsidRDefault="00754D84" w:rsidP="00754D84">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que concurran al acto, firmarán un registro para dejar constancia de su asistencia el cual se cerrará a la hora que los participantes ingresen a la sala de juntas.</w:t>
      </w:r>
    </w:p>
    <w:p w:rsidR="00754D84" w:rsidRPr="00985A5E" w:rsidRDefault="00754D84" w:rsidP="00754D84">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En el momento en que se indique, ingresarán los “PARTICIPANTES” a la sala, realizándose la declaración oficial de apertura del acto.</w:t>
      </w:r>
    </w:p>
    <w:p w:rsidR="00754D84" w:rsidRPr="00985A5E" w:rsidRDefault="00754D84" w:rsidP="00754D84">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Se hará la presentación de los miembros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presentes.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center"/>
        <w:rPr>
          <w:rFonts w:ascii="Rubik" w:hAnsi="Rubik" w:cs="Rubik"/>
          <w:b/>
          <w:noProof/>
          <w:lang w:eastAsia="es-MX"/>
        </w:rPr>
      </w:pPr>
      <w:r w:rsidRPr="00985A5E">
        <w:rPr>
          <w:rFonts w:ascii="Rubik" w:hAnsi="Rubik" w:cs="Rubik"/>
          <w:b/>
          <w:noProof/>
          <w:lang w:eastAsia="es-MX"/>
        </w:rPr>
        <w:t>12. JUNTA ACLARATORIA.</w:t>
      </w:r>
    </w:p>
    <w:p w:rsidR="00754D84" w:rsidRPr="00985A5E" w:rsidRDefault="00754D84" w:rsidP="00754D84">
      <w:pPr>
        <w:rPr>
          <w:rFonts w:ascii="Rubik" w:hAnsi="Rubik" w:cs="Rubik"/>
          <w:b/>
          <w:noProof/>
          <w:u w:val="single"/>
          <w:lang w:eastAsia="es-MX"/>
        </w:rPr>
      </w:pPr>
    </w:p>
    <w:p w:rsidR="00754D84" w:rsidRPr="00985A5E" w:rsidRDefault="00754D84" w:rsidP="00754D84">
      <w:pPr>
        <w:jc w:val="both"/>
        <w:rPr>
          <w:rFonts w:ascii="Rubik" w:eastAsia="Times New Roman" w:hAnsi="Rubik" w:cs="Rubik"/>
          <w:noProof/>
          <w:lang w:val="es-ES" w:eastAsia="es-MX"/>
        </w:rPr>
      </w:pPr>
      <w:bookmarkStart w:id="4" w:name="_Hlk8216051"/>
      <w:r w:rsidRPr="00985A5E">
        <w:rPr>
          <w:rFonts w:ascii="Rubik" w:eastAsia="Times New Roman" w:hAnsi="Rubik" w:cs="Rubik"/>
          <w:noProof/>
          <w:lang w:eastAsia="es-MX"/>
        </w:rPr>
        <w:t xml:space="preserve">La Junta se llevará a cabo en el lugar y fecha señalados en </w:t>
      </w:r>
      <w:r w:rsidRPr="00985A5E">
        <w:rPr>
          <w:rFonts w:ascii="Rubik" w:eastAsia="Times New Roman" w:hAnsi="Rubik" w:cs="Rubik"/>
          <w:b/>
          <w:bCs/>
          <w:noProof/>
          <w:lang w:eastAsia="es-MX"/>
        </w:rPr>
        <w:t>ANEXO 1</w:t>
      </w:r>
      <w:r w:rsidRPr="00985A5E">
        <w:rPr>
          <w:rFonts w:ascii="Rubik" w:eastAsia="Times New Roman" w:hAnsi="Rubik" w:cs="Rubik"/>
          <w:noProof/>
          <w:lang w:eastAsia="es-MX"/>
        </w:rPr>
        <w:t xml:space="preserve"> en el punto de: </w:t>
      </w:r>
      <w:r w:rsidRPr="00985A5E">
        <w:rPr>
          <w:rFonts w:ascii="Rubik" w:eastAsia="Times New Roman" w:hAnsi="Rubik" w:cs="Rubik"/>
          <w:b/>
          <w:noProof/>
          <w:u w:val="single"/>
          <w:lang w:eastAsia="es-MX"/>
        </w:rPr>
        <w:t>“JUNTA ACLARATORIA”</w:t>
      </w:r>
      <w:r w:rsidRPr="00985A5E">
        <w:rPr>
          <w:rFonts w:ascii="Rubik" w:eastAsia="Times New Roman" w:hAnsi="Rubik" w:cs="Rubik"/>
          <w:noProof/>
          <w:lang w:eastAsia="es-MX"/>
        </w:rPr>
        <w:t xml:space="preserve"> </w:t>
      </w:r>
      <w:bookmarkEnd w:id="4"/>
      <w:r w:rsidRPr="00985A5E">
        <w:rPr>
          <w:rFonts w:ascii="Rubik" w:eastAsia="Times New Roman" w:hAnsi="Rubik" w:cs="Rubik"/>
          <w:noProof/>
          <w:lang w:eastAsia="es-MX"/>
        </w:rPr>
        <w:t xml:space="preserve">y </w:t>
      </w:r>
      <w:r w:rsidRPr="00985A5E">
        <w:rPr>
          <w:rFonts w:ascii="Rubik" w:eastAsia="Times New Roman" w:hAnsi="Rubik" w:cs="Rubik"/>
          <w:b/>
          <w:bCs/>
          <w:noProof/>
          <w:lang w:eastAsia="es-MX"/>
        </w:rPr>
        <w:t>ANEXO 2.</w:t>
      </w:r>
      <w:r w:rsidRPr="00985A5E">
        <w:rPr>
          <w:rFonts w:ascii="Rubik" w:eastAsia="Times New Roman" w:hAnsi="Rubik" w:cs="Rubik"/>
          <w:noProof/>
          <w:lang w:eastAsia="es-MX"/>
        </w:rPr>
        <w:t xml:space="preserve"> A este acto sera presidido por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podrán asistir los interesados </w:t>
      </w:r>
      <w:r w:rsidRPr="00985A5E">
        <w:rPr>
          <w:rFonts w:ascii="Rubik" w:eastAsia="Times New Roman" w:hAnsi="Rubik" w:cs="Rubik"/>
          <w:noProof/>
          <w:lang w:val="es-ES" w:eastAsia="es-MX"/>
        </w:rPr>
        <w:t xml:space="preserve">que pretendan solicitar aclaraciones a los aspectos contenidos en las bases y convocatoria, </w:t>
      </w:r>
    </w:p>
    <w:p w:rsidR="00754D84" w:rsidRPr="00985A5E" w:rsidRDefault="00754D84" w:rsidP="00754D84">
      <w:pPr>
        <w:jc w:val="both"/>
        <w:rPr>
          <w:rFonts w:ascii="Rubik" w:eastAsia="Times New Roman" w:hAnsi="Rubik" w:cs="Rubik"/>
          <w:noProof/>
          <w:lang w:val="es-ES" w:eastAsia="es-MX"/>
        </w:rPr>
      </w:pPr>
    </w:p>
    <w:p w:rsidR="00754D84" w:rsidRPr="00985A5E" w:rsidRDefault="00754D84" w:rsidP="00754D84">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Las solicitudes de aclaración, deberán enviarse </w:t>
      </w:r>
      <w:r w:rsidRPr="00985A5E">
        <w:rPr>
          <w:rFonts w:ascii="Rubik" w:eastAsia="Times New Roman" w:hAnsi="Rubik" w:cs="Rubik"/>
          <w:noProof/>
          <w:lang w:eastAsia="es-MX"/>
        </w:rPr>
        <w:t xml:space="preserve">conforme al modelo del formato del </w:t>
      </w:r>
      <w:r w:rsidRPr="00985A5E">
        <w:rPr>
          <w:rFonts w:ascii="Rubik" w:eastAsia="Times New Roman" w:hAnsi="Rubik" w:cs="Rubik"/>
          <w:b/>
          <w:bCs/>
          <w:noProof/>
          <w:lang w:eastAsia="es-MX"/>
        </w:rPr>
        <w:t>ANEXO 4</w:t>
      </w:r>
      <w:r w:rsidRPr="00985A5E">
        <w:rPr>
          <w:rFonts w:ascii="Rubik" w:eastAsia="Times New Roman" w:hAnsi="Rubik" w:cs="Rubik"/>
          <w:noProof/>
          <w:lang w:eastAsia="es-MX"/>
        </w:rPr>
        <w:t xml:space="preserve">, firmado por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o su Representante, en formato WORD</w:t>
      </w:r>
      <w:r w:rsidRPr="00985A5E">
        <w:rPr>
          <w:rFonts w:ascii="Rubik" w:eastAsia="Times New Roman" w:hAnsi="Rubik" w:cs="Rubik"/>
          <w:noProof/>
          <w:lang w:val="es-ES" w:eastAsia="es-MX"/>
        </w:rPr>
        <w:t xml:space="preserve"> a través del </w:t>
      </w:r>
      <w:r w:rsidRPr="00985A5E">
        <w:rPr>
          <w:rFonts w:ascii="Rubik" w:eastAsia="Times New Roman" w:hAnsi="Rubik" w:cs="Rubik"/>
          <w:b/>
          <w:bCs/>
          <w:noProof/>
          <w:lang w:val="es-ES" w:eastAsia="es-MX"/>
        </w:rPr>
        <w:t>“SECG”</w:t>
      </w:r>
      <w:r w:rsidRPr="00985A5E">
        <w:rPr>
          <w:rFonts w:ascii="Rubik" w:eastAsia="Times New Roman" w:hAnsi="Rubik" w:cs="Rubik"/>
          <w:noProof/>
          <w:lang w:val="es-ES" w:eastAsia="es-MX"/>
        </w:rPr>
        <w:t xml:space="preserve"> cuando este en funcionamiento, entregarse electrónicamente </w:t>
      </w:r>
      <w:r w:rsidRPr="00985A5E">
        <w:rPr>
          <w:rFonts w:ascii="Rubik" w:eastAsia="Times New Roman" w:hAnsi="Rubik" w:cs="Rubik"/>
          <w:noProof/>
          <w:lang w:eastAsia="es-MX"/>
        </w:rPr>
        <w:t xml:space="preserve">al correo electrónico </w:t>
      </w:r>
      <w:hyperlink r:id="rId7" w:history="1">
        <w:r w:rsidRPr="00985A5E">
          <w:rPr>
            <w:rFonts w:ascii="Rubik" w:hAnsi="Rubik" w:cs="Rubik"/>
            <w:color w:val="0563C1" w:themeColor="hyperlink"/>
            <w:u w:val="single"/>
          </w:rPr>
          <w:t>adquisiciones@seapal.gob.mx</w:t>
        </w:r>
      </w:hyperlink>
      <w:r w:rsidRPr="00985A5E">
        <w:rPr>
          <w:rFonts w:ascii="Rubik" w:eastAsia="Times New Roman" w:hAnsi="Rubik" w:cs="Rubik"/>
          <w:noProof/>
          <w:lang w:eastAsia="es-MX"/>
        </w:rPr>
        <w:t xml:space="preserve">, o podrá entregarse en el </w:t>
      </w: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En las oficinas del Sistema de Agua Potable, Drenaje y Alcantarillado de Puerto Vallarta, Jalisco, ubicado en Avenida Francisco Villa s/n, esquina con calle Manuel Ávila Camacho, colonia Lázaro Cárdenas, C. P. 48330, en la ciudad de Puerto Vallarta, Jalisco</w:t>
      </w:r>
      <w:r w:rsidRPr="00985A5E">
        <w:rPr>
          <w:rFonts w:ascii="Rubik" w:eastAsia="Times New Roman" w:hAnsi="Rubik" w:cs="Rubik"/>
          <w:lang w:eastAsia="es-ES"/>
        </w:rPr>
        <w:t>, en días y horas hábiles, de lunes a viernes de 8:00 a 15:00 horas</w:t>
      </w:r>
      <w:r w:rsidRPr="00985A5E">
        <w:rPr>
          <w:rFonts w:ascii="Rubik" w:eastAsia="Times New Roman" w:hAnsi="Rubik" w:cs="Rubik"/>
          <w:noProof/>
          <w:lang w:eastAsia="es-MX"/>
        </w:rPr>
        <w:t xml:space="preserve">, bajo la responsabilidad del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La entrega deberá ser </w:t>
      </w:r>
      <w:r w:rsidRPr="00985A5E">
        <w:rPr>
          <w:rFonts w:ascii="Rubik" w:eastAsia="Times New Roman" w:hAnsi="Rubik" w:cs="Rubik"/>
          <w:noProof/>
          <w:lang w:val="es-ES" w:eastAsia="es-MX"/>
        </w:rPr>
        <w:t>a más tardar setenta y dos horas antes de la fecha y hora en que se vaya a realizar la junta de aclaraciones, excepto en los procesos acortados en cuyo caso será de hasta veinticuatro horas antes de la celebración de la junta. Los cuestionamientos correspondientes deberán formularse respecto de la convocatoria y sus anexos, por lo que la convocante no estará obligada a responder preguntas que versen sobre alguna cuestión que no esté directamente vinculada con éstos;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b/>
          <w:bCs/>
          <w:noProof/>
          <w:lang w:eastAsia="es-MX"/>
        </w:rPr>
      </w:pPr>
      <w:r w:rsidRPr="00985A5E">
        <w:rPr>
          <w:rFonts w:ascii="Rubik" w:eastAsia="Times New Roman" w:hAnsi="Rubik" w:cs="Rubik"/>
          <w:noProof/>
          <w:lang w:eastAsia="es-MX"/>
        </w:rPr>
        <w:t xml:space="preserve">No se dará respuesta a las preguntas presentadas fuera del término señalado en el parrafo anterior, por resultar extemporáneas, ni de aquellas preguntas que se hayan presentado dentro del término señalado que carezca del escrito de interes señalado como </w:t>
      </w:r>
      <w:r w:rsidRPr="00985A5E">
        <w:rPr>
          <w:rFonts w:ascii="Rubik" w:eastAsia="Times New Roman" w:hAnsi="Rubik" w:cs="Rubik"/>
          <w:b/>
          <w:bCs/>
          <w:noProof/>
          <w:lang w:eastAsia="es-MX"/>
        </w:rPr>
        <w:t xml:space="preserve">ANEXO 4.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En el acto de junta de aclaraciones, los asistentes podrán formular cuestionamientos que no hayan sido plasmados en el documento que hayan entregado de forma previa, sin embargo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w:t>
      </w:r>
      <w:r w:rsidRPr="00985A5E">
        <w:rPr>
          <w:rFonts w:ascii="Rubik" w:eastAsia="Times New Roman" w:hAnsi="Rubik" w:cs="Rubik"/>
          <w:noProof/>
          <w:lang w:val="es-ES" w:eastAsia="es-MX"/>
        </w:rPr>
        <w:t xml:space="preserve"> no tendrá obligación de plasmar las respuestas a éstos en el acta correspondiente, a no ser que a su juicio, las respuestas otorgadas sean de trascendencia para la convocatoria y sus anexos. En caso de ser necesario, al concluir cada junta de aclaraciones podrá señalarse la fecha y hora para la celebración de ulteriores juntas, considerando que entre la última de éstas y el acto de presentación y apertura de proposiciones deberá existir un plazo de al menos tres días naturales. De resultar necesario, la fecha señalada en la convocatoria para realizar el acto de presentación y apertura de proposiciones podrá diferirse; y se levantará acta en la que se harán constar los cuestionamientos formulados por los interesados y las respuestas de la convocante.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val="es-ES" w:eastAsia="es-MX"/>
        </w:rPr>
      </w:pPr>
      <w:r w:rsidRPr="00985A5E">
        <w:rPr>
          <w:rFonts w:ascii="Rubik" w:eastAsia="Times New Roman" w:hAnsi="Rubik" w:cs="Rubik"/>
          <w:noProof/>
          <w:lang w:eastAsia="es-MX"/>
        </w:rPr>
        <w:t xml:space="preserve">La asistencia de los interesados es </w:t>
      </w:r>
      <w:r w:rsidRPr="00985A5E">
        <w:rPr>
          <w:rFonts w:ascii="Rubik" w:eastAsia="Times New Roman" w:hAnsi="Rubik" w:cs="Rubik"/>
          <w:noProof/>
          <w:u w:val="single"/>
          <w:lang w:eastAsia="es-MX"/>
        </w:rPr>
        <w:t>voluntaria</w:t>
      </w:r>
      <w:r w:rsidRPr="00985A5E">
        <w:rPr>
          <w:rFonts w:ascii="Rubik" w:eastAsia="Times New Roman" w:hAnsi="Rubik" w:cs="Rubik"/>
          <w:noProof/>
          <w:lang w:eastAsia="es-MX"/>
        </w:rPr>
        <w:t>,</w:t>
      </w:r>
      <w:r w:rsidRPr="00985A5E">
        <w:rPr>
          <w:rFonts w:ascii="Rubik" w:eastAsia="Times New Roman" w:hAnsi="Rubik" w:cs="Rubik"/>
          <w:noProof/>
          <w:lang w:val="es-ES" w:eastAsia="es-MX"/>
        </w:rPr>
        <w:t xml:space="preserve"> sin embargo, su inasistencia será bajo su estricta responsabilidad y deberán  aceptar lo ahí acordado</w:t>
      </w:r>
      <w:r w:rsidRPr="00985A5E">
        <w:rPr>
          <w:rFonts w:ascii="Rubik" w:eastAsia="Times New Roman" w:hAnsi="Rubik" w:cs="Rubik"/>
          <w:noProof/>
          <w:lang w:eastAsia="es-MX"/>
        </w:rPr>
        <w:t xml:space="preserve"> en el entendido de que en dicha junta se podrán modificar la convocatoria y/o las bases, las características y/o especificaciones de los bienes o servicios y aclarar dudas. </w:t>
      </w:r>
      <w:r w:rsidRPr="00985A5E">
        <w:rPr>
          <w:rFonts w:ascii="Rubik" w:eastAsia="Times New Roman" w:hAnsi="Rubik" w:cs="Rubik"/>
          <w:noProof/>
          <w:lang w:val="es-ES" w:eastAsia="es-MX"/>
        </w:rPr>
        <w:t xml:space="preserve">El acta que se genere de este evento forma parte integral de las presentes bases y convocatoria para los efectos legales a los que haya lugar, </w:t>
      </w:r>
      <w:r w:rsidRPr="00985A5E">
        <w:rPr>
          <w:rFonts w:ascii="Rubik" w:eastAsia="Times New Roman" w:hAnsi="Rubik" w:cs="Rubik"/>
          <w:noProof/>
          <w:lang w:eastAsia="es-MX"/>
        </w:rPr>
        <w:t xml:space="preserve">debiendo ser considerada por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en la preparación de su proposición.</w:t>
      </w:r>
    </w:p>
    <w:p w:rsidR="00754D84" w:rsidRPr="00985A5E" w:rsidRDefault="00754D84" w:rsidP="00754D84">
      <w:pPr>
        <w:jc w:val="both"/>
        <w:rPr>
          <w:rFonts w:ascii="Rubik" w:eastAsia="Times New Roman" w:hAnsi="Rubik" w:cs="Rubik"/>
          <w:noProof/>
          <w:lang w:val="es-ES" w:eastAsia="es-MX"/>
        </w:rPr>
      </w:pPr>
    </w:p>
    <w:p w:rsidR="00754D84" w:rsidRPr="00985A5E" w:rsidRDefault="00754D84" w:rsidP="00754D84">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El acta de las juntas de aclaraciones deberá ser firmadas por los licitantes que hubieran asistido, sin que la falta de firma de alguno de ellos reste validez o efectos a las mismas, de las cuales se podrá entregar una copia a dichos asistentes, asímismo, quedará a disposicion en los terminos del apartado de NOTIFICACIONES de estas </w:t>
      </w:r>
      <w:r w:rsidRPr="00985A5E">
        <w:rPr>
          <w:rFonts w:ascii="Rubik" w:eastAsia="Times New Roman" w:hAnsi="Rubik" w:cs="Rubik"/>
          <w:b/>
          <w:bCs/>
          <w:noProof/>
          <w:lang w:val="es-ES" w:eastAsia="es-MX"/>
        </w:rPr>
        <w:t>“BASES”</w:t>
      </w:r>
      <w:r w:rsidRPr="00985A5E">
        <w:rPr>
          <w:rFonts w:ascii="Rubik" w:eastAsia="Times New Roman" w:hAnsi="Rubik" w:cs="Rubik"/>
          <w:noProof/>
          <w:lang w:val="es-ES" w:eastAsia="es-MX"/>
        </w:rPr>
        <w:t xml:space="preserve">, ya que la </w:t>
      </w:r>
      <w:r w:rsidRPr="00985A5E">
        <w:rPr>
          <w:rFonts w:ascii="Rubik" w:eastAsia="Times New Roman" w:hAnsi="Rubik" w:cs="Rubik"/>
          <w:b/>
          <w:bCs/>
          <w:noProof/>
          <w:lang w:val="es-ES" w:eastAsia="es-MX"/>
        </w:rPr>
        <w:t>“CONVOCANTE”</w:t>
      </w:r>
      <w:r w:rsidRPr="00985A5E">
        <w:rPr>
          <w:rFonts w:ascii="Rubik" w:eastAsia="Times New Roman" w:hAnsi="Rubik" w:cs="Rubik"/>
          <w:noProof/>
          <w:lang w:val="es-ES" w:eastAsia="es-MX"/>
        </w:rPr>
        <w:t xml:space="preserve"> no se hará responsable si el </w:t>
      </w:r>
      <w:r w:rsidRPr="00985A5E">
        <w:rPr>
          <w:rFonts w:ascii="Rubik" w:eastAsia="Times New Roman" w:hAnsi="Rubik" w:cs="Rubik"/>
          <w:b/>
          <w:bCs/>
          <w:noProof/>
          <w:lang w:val="es-ES" w:eastAsia="es-MX"/>
        </w:rPr>
        <w:t>“LICITANTE”</w:t>
      </w:r>
      <w:r w:rsidRPr="00985A5E">
        <w:rPr>
          <w:rFonts w:ascii="Rubik" w:eastAsia="Times New Roman" w:hAnsi="Rubik" w:cs="Rubik"/>
          <w:noProof/>
          <w:lang w:val="es-ES" w:eastAsia="es-MX"/>
        </w:rPr>
        <w:t xml:space="preserve"> no cuenta con dicho documento.</w:t>
      </w:r>
    </w:p>
    <w:p w:rsidR="00754D84" w:rsidRPr="00985A5E" w:rsidRDefault="00754D84" w:rsidP="00754D84">
      <w:pPr>
        <w:jc w:val="both"/>
        <w:rPr>
          <w:rFonts w:ascii="Rubik" w:eastAsia="Times New Roman" w:hAnsi="Rubik" w:cs="Rubik"/>
          <w:noProof/>
          <w:lang w:val="es-ES" w:eastAsia="es-MX"/>
        </w:rPr>
      </w:pPr>
    </w:p>
    <w:p w:rsidR="00754D84" w:rsidRPr="00985A5E" w:rsidRDefault="00754D84" w:rsidP="00754D84">
      <w:pPr>
        <w:jc w:val="center"/>
        <w:rPr>
          <w:rFonts w:ascii="Rubik" w:hAnsi="Rubik" w:cs="Rubik"/>
          <w:b/>
        </w:rPr>
      </w:pPr>
      <w:r w:rsidRPr="00985A5E">
        <w:rPr>
          <w:rFonts w:ascii="Rubik" w:hAnsi="Rubik" w:cs="Rubik"/>
          <w:b/>
          <w:noProof/>
          <w:lang w:eastAsia="es-MX"/>
        </w:rPr>
        <w:t xml:space="preserve">13. </w:t>
      </w:r>
      <w:r w:rsidRPr="00985A5E">
        <w:rPr>
          <w:rFonts w:ascii="Rubik" w:hAnsi="Rubik" w:cs="Rubik"/>
          <w:b/>
        </w:rPr>
        <w:t xml:space="preserve">ACTO DE PRESENTACIÓN Y APERTURA </w:t>
      </w:r>
    </w:p>
    <w:p w:rsidR="00754D84" w:rsidRPr="00985A5E" w:rsidRDefault="00754D84" w:rsidP="00754D84">
      <w:pPr>
        <w:jc w:val="center"/>
        <w:rPr>
          <w:rFonts w:ascii="Rubik" w:hAnsi="Rubik" w:cs="Rubik"/>
          <w:b/>
        </w:rPr>
      </w:pPr>
      <w:r w:rsidRPr="00985A5E">
        <w:rPr>
          <w:rFonts w:ascii="Rubik" w:hAnsi="Rubik" w:cs="Rubik"/>
          <w:b/>
        </w:rPr>
        <w:t>DE PROPOSICIONES</w:t>
      </w:r>
    </w:p>
    <w:p w:rsidR="00754D84" w:rsidRPr="00985A5E" w:rsidRDefault="00754D84" w:rsidP="00754D84">
      <w:pPr>
        <w:ind w:left="360"/>
        <w:jc w:val="both"/>
        <w:rPr>
          <w:rFonts w:ascii="Rubik" w:hAnsi="Rubik" w:cs="Rubik"/>
          <w:b/>
        </w:rPr>
      </w:pPr>
      <w:r w:rsidRPr="00985A5E">
        <w:rPr>
          <w:rFonts w:ascii="Rubik" w:hAnsi="Rubik" w:cs="Rubik"/>
          <w:b/>
        </w:rPr>
        <w:tab/>
      </w:r>
    </w:p>
    <w:p w:rsidR="00754D84" w:rsidRPr="00985A5E" w:rsidRDefault="00754D84" w:rsidP="00754D84">
      <w:pPr>
        <w:jc w:val="both"/>
        <w:rPr>
          <w:rFonts w:ascii="Rubik" w:hAnsi="Rubik" w:cs="Rubik"/>
          <w:b/>
        </w:rPr>
      </w:pPr>
      <w:r w:rsidRPr="00985A5E">
        <w:rPr>
          <w:rFonts w:ascii="Rubik" w:hAnsi="Rubik" w:cs="Rubik"/>
          <w:b/>
        </w:rPr>
        <w:t>PROCEDIMIENTO:</w:t>
      </w:r>
    </w:p>
    <w:p w:rsidR="00754D84" w:rsidRPr="00985A5E" w:rsidRDefault="00754D84" w:rsidP="00754D84">
      <w:pPr>
        <w:numPr>
          <w:ilvl w:val="0"/>
          <w:numId w:val="4"/>
        </w:numPr>
        <w:jc w:val="both"/>
        <w:rPr>
          <w:rFonts w:ascii="Rubik" w:eastAsia="Times New Roman" w:hAnsi="Rubik" w:cs="Rubik"/>
          <w:lang w:eastAsia="es-ES"/>
        </w:rPr>
      </w:pPr>
      <w:r w:rsidRPr="00985A5E">
        <w:rPr>
          <w:rFonts w:ascii="Rubik" w:eastAsia="Times New Roman" w:hAnsi="Rubik" w:cs="Rubik"/>
          <w:lang w:eastAsia="es-ES"/>
        </w:rPr>
        <w:t xml:space="preserve">Este acto se llevará a cabo en el lugar y fecha señalados en el </w:t>
      </w:r>
      <w:r w:rsidRPr="00985A5E">
        <w:rPr>
          <w:rFonts w:ascii="Rubik" w:eastAsia="Times New Roman" w:hAnsi="Rubik" w:cs="Rubik"/>
          <w:b/>
          <w:bCs/>
          <w:lang w:eastAsia="es-ES"/>
        </w:rPr>
        <w:t>ANEXO 1</w:t>
      </w:r>
      <w:r w:rsidRPr="00985A5E">
        <w:rPr>
          <w:rFonts w:ascii="Rubik" w:eastAsia="Times New Roman" w:hAnsi="Rubik" w:cs="Rubik"/>
          <w:lang w:eastAsia="es-ES"/>
        </w:rPr>
        <w:t xml:space="preserve"> en el punto de: </w:t>
      </w:r>
      <w:r w:rsidRPr="00985A5E">
        <w:rPr>
          <w:rFonts w:ascii="Rubik" w:eastAsia="Times New Roman" w:hAnsi="Rubik" w:cs="Rubik"/>
          <w:b/>
          <w:u w:val="single"/>
          <w:lang w:eastAsia="es-ES"/>
        </w:rPr>
        <w:t>“ACTO DE PRESENTACIÓN Y APERTURA”</w:t>
      </w:r>
      <w:r w:rsidRPr="00985A5E">
        <w:rPr>
          <w:rFonts w:ascii="Rubik" w:eastAsia="Times New Roman" w:hAnsi="Rubik" w:cs="Rubik"/>
          <w:lang w:eastAsia="es-ES"/>
        </w:rPr>
        <w:t xml:space="preserve"> y </w:t>
      </w:r>
      <w:r w:rsidRPr="00985A5E">
        <w:rPr>
          <w:rFonts w:ascii="Rubik" w:eastAsia="Times New Roman" w:hAnsi="Rubik" w:cs="Rubik"/>
          <w:b/>
          <w:bCs/>
          <w:lang w:eastAsia="es-ES"/>
        </w:rPr>
        <w:t>ANEXO 2.</w:t>
      </w:r>
      <w:r w:rsidRPr="00985A5E">
        <w:rPr>
          <w:rFonts w:ascii="Rubik" w:eastAsia="Times New Roman" w:hAnsi="Rubik" w:cs="Rubik"/>
          <w:lang w:eastAsia="es-ES"/>
        </w:rPr>
        <w:t xml:space="preserve"> </w:t>
      </w:r>
    </w:p>
    <w:p w:rsidR="00754D84" w:rsidRPr="00985A5E" w:rsidRDefault="00754D84" w:rsidP="00754D84">
      <w:pPr>
        <w:numPr>
          <w:ilvl w:val="0"/>
          <w:numId w:val="4"/>
        </w:numPr>
        <w:jc w:val="both"/>
        <w:rPr>
          <w:rFonts w:ascii="Rubik" w:eastAsia="Times New Roman" w:hAnsi="Rubik" w:cs="Rubik"/>
          <w:lang w:eastAsia="es-ES"/>
        </w:rPr>
      </w:pPr>
      <w:r w:rsidRPr="00985A5E">
        <w:rPr>
          <w:rFonts w:ascii="Rubik" w:eastAsia="Times New Roman" w:hAnsi="Rubik" w:cs="Rubik"/>
          <w:lang w:eastAsia="es-ES"/>
        </w:rPr>
        <w:t xml:space="preserve">Previo al Acto de Presentación y Apertura de Proposiciones,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 xml:space="preserve">“CONVOCANTE </w:t>
      </w:r>
      <w:r w:rsidRPr="00985A5E">
        <w:rPr>
          <w:rFonts w:ascii="Rubik" w:eastAsia="Times New Roman" w:hAnsi="Rubik" w:cs="Rubik"/>
          <w:noProof/>
          <w:lang w:eastAsia="es-MX"/>
        </w:rPr>
        <w:t>efecturá el registro de los “PARTICIPANTES”.</w:t>
      </w:r>
    </w:p>
    <w:p w:rsidR="00754D84" w:rsidRPr="00985A5E" w:rsidRDefault="00754D84" w:rsidP="00754D84">
      <w:pPr>
        <w:numPr>
          <w:ilvl w:val="0"/>
          <w:numId w:val="4"/>
        </w:num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examinar todas las instrucciones, formularios, condiciones y especificaciones que figuren en las </w:t>
      </w:r>
      <w:r w:rsidRPr="00985A5E">
        <w:rPr>
          <w:rFonts w:ascii="Rubik" w:hAnsi="Rubik" w:cs="Rubik"/>
          <w:b/>
          <w:bCs/>
        </w:rPr>
        <w:t>“BASES”</w:t>
      </w:r>
      <w:r w:rsidRPr="00985A5E">
        <w:rPr>
          <w:rFonts w:ascii="Rubik" w:hAnsi="Rubik" w:cs="Rubik"/>
        </w:rPr>
        <w:t xml:space="preserve"> de convocatoria de esta licitación, ya que si omite alguna parte de información requerida o presenta </w:t>
      </w:r>
      <w:r w:rsidRPr="00985A5E">
        <w:rPr>
          <w:rFonts w:ascii="Rubik" w:hAnsi="Rubik" w:cs="Rubik"/>
        </w:rPr>
        <w:lastRenderedPageBreak/>
        <w:t xml:space="preserve">una proposición que no se ajuste a los requerimientos solicitados, </w:t>
      </w:r>
      <w:r w:rsidRPr="00985A5E">
        <w:rPr>
          <w:rFonts w:ascii="Rubik" w:hAnsi="Rubik" w:cs="Rubik"/>
          <w:u w:val="single"/>
        </w:rPr>
        <w:t>podrá ser desechada dicha proposición</w:t>
      </w:r>
      <w:r w:rsidRPr="00985A5E">
        <w:rPr>
          <w:rFonts w:ascii="Rubik" w:hAnsi="Rubik" w:cs="Rubik"/>
        </w:rPr>
        <w:t>.</w:t>
      </w:r>
    </w:p>
    <w:p w:rsidR="00754D84" w:rsidRPr="00985A5E" w:rsidRDefault="00754D84" w:rsidP="00754D84">
      <w:pPr>
        <w:numPr>
          <w:ilvl w:val="0"/>
          <w:numId w:val="4"/>
        </w:num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entregarán sus proposiciones técnicas y económicas en 1 (un) solo sobre cerrado en forma inviolable (de preferencia con cinta),firmado, señalando claramente nombre del participante y número de la Licitación, en caso de omitir algún dato de los solicitados en este inciso, la </w:t>
      </w:r>
      <w:r w:rsidRPr="00985A5E">
        <w:rPr>
          <w:rFonts w:ascii="Rubik" w:hAnsi="Rubik" w:cs="Rubik"/>
          <w:b/>
          <w:bCs/>
        </w:rPr>
        <w:t>“COMISIÓN”</w:t>
      </w:r>
      <w:r w:rsidRPr="00985A5E">
        <w:rPr>
          <w:rFonts w:ascii="Rubik" w:hAnsi="Rubik" w:cs="Rubik"/>
        </w:rPr>
        <w:t xml:space="preserve"> le solicitará al o los participantes que cubran los requisitos solicitados inmediatamente para seguir con el acto; cuyo contenido incluirá los documentos que describen la proposición técnica y los documentos que describen la proposición económica.</w:t>
      </w:r>
    </w:p>
    <w:p w:rsidR="00754D84" w:rsidRPr="00985A5E" w:rsidRDefault="00754D84" w:rsidP="00754D84">
      <w:pPr>
        <w:numPr>
          <w:ilvl w:val="0"/>
          <w:numId w:val="4"/>
        </w:numPr>
        <w:jc w:val="both"/>
        <w:rPr>
          <w:rFonts w:ascii="Rubik" w:eastAsia="Times New Roman" w:hAnsi="Rubik" w:cs="Rubik"/>
          <w:noProof/>
          <w:lang w:eastAsia="es-MX"/>
        </w:rPr>
      </w:pPr>
      <w:r w:rsidRPr="00985A5E">
        <w:rPr>
          <w:rFonts w:ascii="Rubik" w:eastAsia="Times New Roman" w:hAnsi="Rubik" w:cs="Rubik"/>
          <w:noProof/>
          <w:lang w:eastAsia="es-MX"/>
        </w:rPr>
        <w:t xml:space="preserve">Las propuestas deberán dirigirse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presentarse impresas en original, preferentemente elaboradas en papel membretado del </w:t>
      </w:r>
      <w:r w:rsidRPr="00985A5E">
        <w:rPr>
          <w:rFonts w:ascii="Rubik" w:eastAsia="Times New Roman" w:hAnsi="Rubik" w:cs="Rubik"/>
          <w:b/>
          <w:bCs/>
          <w:lang w:eastAsia="es-ES"/>
        </w:rPr>
        <w:t>“LICITANTE”</w:t>
      </w:r>
      <w:r w:rsidRPr="00985A5E">
        <w:rPr>
          <w:rFonts w:ascii="Rubik" w:eastAsia="Times New Roman" w:hAnsi="Rubik" w:cs="Rubik"/>
          <w:lang w:eastAsia="es-ES"/>
        </w:rPr>
        <w:t xml:space="preserve"> </w:t>
      </w:r>
      <w:r w:rsidRPr="00985A5E">
        <w:rPr>
          <w:rFonts w:ascii="Rubik" w:eastAsia="Times New Roman" w:hAnsi="Rubik" w:cs="Rubik"/>
          <w:noProof/>
          <w:lang w:eastAsia="es-MX"/>
        </w:rPr>
        <w:t>o en papel blanco sin membrete.</w:t>
      </w:r>
    </w:p>
    <w:p w:rsidR="00754D84" w:rsidRPr="00985A5E" w:rsidRDefault="00754D84" w:rsidP="00754D84">
      <w:pPr>
        <w:numPr>
          <w:ilvl w:val="0"/>
          <w:numId w:val="4"/>
        </w:numPr>
        <w:jc w:val="both"/>
        <w:rPr>
          <w:rFonts w:ascii="Rubik" w:eastAsia="Times New Roman" w:hAnsi="Rubik" w:cs="Rubik"/>
          <w:noProof/>
          <w:lang w:eastAsia="es-MX"/>
        </w:rPr>
      </w:pPr>
      <w:r w:rsidRPr="00985A5E">
        <w:rPr>
          <w:rFonts w:ascii="Rubik" w:eastAsia="Times New Roman" w:hAnsi="Rubik" w:cs="Rubik"/>
          <w:noProof/>
          <w:lang w:eastAsia="es-MX"/>
        </w:rPr>
        <w:t>Toda la documentación que contiene el sobre de la propuesta técnica deberá estar preferentemente FOLIADA y firmada por el representante legal.</w:t>
      </w:r>
    </w:p>
    <w:p w:rsidR="00754D84" w:rsidRPr="00985A5E" w:rsidRDefault="00754D84" w:rsidP="00754D84">
      <w:pPr>
        <w:numPr>
          <w:ilvl w:val="0"/>
          <w:numId w:val="4"/>
        </w:numPr>
        <w:jc w:val="both"/>
        <w:rPr>
          <w:rFonts w:ascii="Rubik" w:hAnsi="Rubik" w:cs="Rubik"/>
        </w:rPr>
      </w:pPr>
      <w:r w:rsidRPr="00985A5E">
        <w:rPr>
          <w:rFonts w:ascii="Rubik" w:hAnsi="Rubik" w:cs="Rubik"/>
        </w:rPr>
        <w:t xml:space="preserve">Se procederá a la apertura del sobre que contiene las proposiciones técnica y económica, haciéndose constar la documentación presentada que la integra y dando lectura al importe de la oferta económica de cada una de las proposiciones, reservando para su posterior evaluación y </w:t>
      </w:r>
      <w:proofErr w:type="spellStart"/>
      <w:r w:rsidRPr="00985A5E">
        <w:rPr>
          <w:rFonts w:ascii="Rubik" w:hAnsi="Rubik" w:cs="Rubik"/>
        </w:rPr>
        <w:t>dictaminación</w:t>
      </w:r>
      <w:proofErr w:type="spellEnd"/>
      <w:r w:rsidRPr="00985A5E">
        <w:rPr>
          <w:rFonts w:ascii="Rubik" w:hAnsi="Rubik" w:cs="Rubik"/>
        </w:rPr>
        <w:t xml:space="preserve"> </w:t>
      </w:r>
      <w:r w:rsidRPr="00985A5E">
        <w:rPr>
          <w:rFonts w:ascii="Rubik" w:hAnsi="Rubik" w:cs="Rubik"/>
          <w:noProof/>
          <w:lang w:eastAsia="es-MX"/>
        </w:rPr>
        <w:t>verificando que contengan, todos los documentos requeridos.</w:t>
      </w:r>
    </w:p>
    <w:p w:rsidR="00754D84" w:rsidRPr="00985A5E" w:rsidRDefault="00754D84" w:rsidP="00754D84">
      <w:pPr>
        <w:numPr>
          <w:ilvl w:val="0"/>
          <w:numId w:val="4"/>
        </w:numPr>
        <w:jc w:val="both"/>
        <w:rPr>
          <w:rFonts w:ascii="Rubik" w:hAnsi="Rubik" w:cs="Rubik"/>
        </w:rPr>
      </w:pPr>
      <w:r w:rsidRPr="00985A5E">
        <w:rPr>
          <w:rFonts w:ascii="Rubik" w:hAnsi="Rubik" w:cs="Rubik"/>
        </w:rPr>
        <w:t xml:space="preserve">De entre los </w:t>
      </w:r>
      <w:r w:rsidRPr="00985A5E">
        <w:rPr>
          <w:rFonts w:ascii="Rubik" w:hAnsi="Rubik" w:cs="Rubik"/>
          <w:b/>
          <w:bCs/>
        </w:rPr>
        <w:t>“LICITANTES”</w:t>
      </w:r>
      <w:r w:rsidRPr="00985A5E">
        <w:rPr>
          <w:rFonts w:ascii="Rubik" w:hAnsi="Rubik" w:cs="Rubik"/>
        </w:rPr>
        <w:t xml:space="preserve"> que hayan asistido, se elegirá a cuando menos uno, que en forma conjunta con al menos un representante de la </w:t>
      </w:r>
      <w:r w:rsidRPr="00985A5E">
        <w:rPr>
          <w:rFonts w:ascii="Rubik" w:hAnsi="Rubik" w:cs="Rubik"/>
          <w:b/>
          <w:bCs/>
        </w:rPr>
        <w:t>“UNIDAD CENTRALIZADA DE COMPRAS”</w:t>
      </w:r>
      <w:r w:rsidRPr="00985A5E">
        <w:rPr>
          <w:rFonts w:ascii="Rubik" w:hAnsi="Rubik" w:cs="Rubik"/>
        </w:rPr>
        <w:t xml:space="preserve">, la </w:t>
      </w:r>
      <w:r w:rsidRPr="00985A5E">
        <w:rPr>
          <w:rFonts w:ascii="Rubik" w:hAnsi="Rubik" w:cs="Rubik"/>
          <w:b/>
          <w:bCs/>
        </w:rPr>
        <w:t>“CONVOCANTE”</w:t>
      </w:r>
      <w:r w:rsidRPr="00985A5E">
        <w:rPr>
          <w:rFonts w:ascii="Rubik" w:hAnsi="Rubik" w:cs="Rubik"/>
        </w:rPr>
        <w:t xml:space="preserve"> o la </w:t>
      </w:r>
      <w:r w:rsidRPr="00985A5E">
        <w:rPr>
          <w:rFonts w:ascii="Rubik" w:hAnsi="Rubik" w:cs="Rubik"/>
          <w:b/>
          <w:bCs/>
        </w:rPr>
        <w:t>“COMISIÓN”</w:t>
      </w:r>
      <w:r w:rsidRPr="00985A5E">
        <w:rPr>
          <w:rFonts w:ascii="Rubik" w:hAnsi="Rubik" w:cs="Rubik"/>
        </w:rPr>
        <w:t xml:space="preserve"> rubricarán los</w:t>
      </w:r>
      <w:r w:rsidRPr="00985A5E">
        <w:rPr>
          <w:rFonts w:ascii="Rubik" w:hAnsi="Rubik" w:cs="Rubik"/>
          <w:b/>
        </w:rPr>
        <w:t xml:space="preserve"> documentos </w:t>
      </w:r>
      <w:r w:rsidRPr="00985A5E">
        <w:rPr>
          <w:rFonts w:ascii="Rubik" w:hAnsi="Rubik" w:cs="Rubik"/>
        </w:rPr>
        <w:t xml:space="preserve">de las proposiciones técnicas y económicas de los </w:t>
      </w:r>
      <w:r w:rsidRPr="00985A5E">
        <w:rPr>
          <w:rFonts w:ascii="Rubik" w:hAnsi="Rubik" w:cs="Rubik"/>
          <w:b/>
          <w:bCs/>
        </w:rPr>
        <w:t>“LICITANTES”</w:t>
      </w:r>
      <w:r w:rsidRPr="00985A5E">
        <w:rPr>
          <w:rFonts w:ascii="Rubik" w:hAnsi="Rubik" w:cs="Rubik"/>
        </w:rPr>
        <w:t xml:space="preserve"> excepto folletos o fichas técnicas.</w:t>
      </w:r>
    </w:p>
    <w:p w:rsidR="00754D84" w:rsidRPr="00985A5E" w:rsidRDefault="00754D84" w:rsidP="00754D84">
      <w:pPr>
        <w:numPr>
          <w:ilvl w:val="0"/>
          <w:numId w:val="4"/>
        </w:numPr>
        <w:jc w:val="both"/>
        <w:rPr>
          <w:rFonts w:ascii="Rubik" w:hAnsi="Rubik" w:cs="Rubik"/>
        </w:rPr>
      </w:pPr>
      <w:r w:rsidRPr="00985A5E">
        <w:rPr>
          <w:rFonts w:ascii="Rubik" w:hAnsi="Rubik" w:cs="Rubik"/>
        </w:rPr>
        <w:t>El Acto de Presentación y Apertura de Proposiciones no podrá concluir hasta en tanto se realice la apertura de todos los sobres presentados con la documentación correspondiente.</w:t>
      </w:r>
    </w:p>
    <w:p w:rsidR="00754D84" w:rsidRPr="00985A5E" w:rsidRDefault="00754D84" w:rsidP="00754D84">
      <w:pPr>
        <w:numPr>
          <w:ilvl w:val="0"/>
          <w:numId w:val="4"/>
        </w:numPr>
        <w:jc w:val="both"/>
        <w:rPr>
          <w:rFonts w:ascii="Rubik" w:hAnsi="Rubik" w:cs="Rubik"/>
        </w:rPr>
      </w:pPr>
      <w:r w:rsidRPr="00985A5E">
        <w:rPr>
          <w:rFonts w:ascii="Rubik" w:hAnsi="Rubik" w:cs="Rubik"/>
        </w:rPr>
        <w:t xml:space="preserve">En el supuesto, de causas de fuerzas mayor ajenas a la </w:t>
      </w:r>
      <w:r w:rsidRPr="00985A5E">
        <w:rPr>
          <w:rFonts w:ascii="Rubik" w:hAnsi="Rubik" w:cs="Rubik"/>
          <w:b/>
          <w:bCs/>
        </w:rPr>
        <w:t>“CONVOCANTE”</w:t>
      </w:r>
      <w:r w:rsidRPr="00985A5E">
        <w:rPr>
          <w:rFonts w:ascii="Rubik" w:hAnsi="Rubik" w:cs="Rubik"/>
        </w:rPr>
        <w:t xml:space="preserve">, no se pueda iniciar o concluir el Acto de Presentación y Apertura de Proposiciones, se podrá suspender hasta que se restablezcan las condiciones para su inicio o reanudación, por lo que la </w:t>
      </w:r>
      <w:r w:rsidRPr="00985A5E">
        <w:rPr>
          <w:rFonts w:ascii="Rubik" w:hAnsi="Rubik" w:cs="Rubik"/>
          <w:b/>
          <w:bCs/>
        </w:rPr>
        <w:t xml:space="preserve">“CONVOCANTE” notificara a los “LICITANTES”, </w:t>
      </w:r>
      <w:r w:rsidRPr="00985A5E">
        <w:rPr>
          <w:rFonts w:ascii="Rubik" w:hAnsi="Rubik" w:cs="Rubik"/>
        </w:rPr>
        <w:t>de conformidad al apartado de “NOTIFICACIONES la nueva fecha y hora para iniciar o reanudar el acto.</w:t>
      </w:r>
    </w:p>
    <w:p w:rsidR="00754D84" w:rsidRPr="00985A5E" w:rsidRDefault="00754D84" w:rsidP="00754D84">
      <w:pPr>
        <w:numPr>
          <w:ilvl w:val="0"/>
          <w:numId w:val="4"/>
        </w:numPr>
        <w:jc w:val="both"/>
        <w:rPr>
          <w:rFonts w:ascii="Rubik" w:hAnsi="Rubik" w:cs="Rubik"/>
          <w:b/>
        </w:rPr>
      </w:pPr>
      <w:r w:rsidRPr="00985A5E">
        <w:rPr>
          <w:rFonts w:ascii="Rubik" w:hAnsi="Rubik" w:cs="Rubik"/>
        </w:rPr>
        <w:t xml:space="preserve">Se levantará acta en la que se hará constar las proposiciones aceptadas para su posterior evaluación y el importe de cada una de ellas, será firmada por los asistentes. </w:t>
      </w:r>
    </w:p>
    <w:p w:rsidR="00754D84" w:rsidRPr="00985A5E" w:rsidRDefault="00754D84" w:rsidP="00754D84">
      <w:pPr>
        <w:numPr>
          <w:ilvl w:val="0"/>
          <w:numId w:val="4"/>
        </w:numPr>
        <w:jc w:val="both"/>
        <w:rPr>
          <w:rFonts w:ascii="Rubik" w:hAnsi="Rubik" w:cs="Rubik"/>
          <w:b/>
        </w:rPr>
      </w:pPr>
      <w:r w:rsidRPr="00985A5E">
        <w:rPr>
          <w:rFonts w:ascii="Rubik" w:hAnsi="Rubik" w:cs="Rubik"/>
        </w:rPr>
        <w:t xml:space="preserve">Las proposiciones que contengan los documentos solicitados en las bases de convocatoria serán aceptadas para su revisión detallada. Quedará a cargo del área requirente, la evaluación de los aspectos técnicos del bien o servicio licitado, determinando cuáles proposiciones se admiten y cumplen con los requisitos del </w:t>
      </w:r>
      <w:r w:rsidRPr="00985A5E">
        <w:rPr>
          <w:rFonts w:ascii="Rubik" w:hAnsi="Rubik" w:cs="Rubik"/>
          <w:b/>
          <w:bCs/>
        </w:rPr>
        <w:t>ANEXO 3</w:t>
      </w:r>
      <w:r w:rsidRPr="00985A5E">
        <w:rPr>
          <w:rFonts w:ascii="Rubik" w:hAnsi="Rubik" w:cs="Rubik"/>
        </w:rPr>
        <w:t xml:space="preserve"> y aquellas que se desechan por no cumplir con los requerimientos, </w:t>
      </w:r>
      <w:r w:rsidRPr="00985A5E">
        <w:rPr>
          <w:rFonts w:ascii="Rubik" w:hAnsi="Rubik" w:cs="Rubik"/>
        </w:rPr>
        <w:lastRenderedPageBreak/>
        <w:t xml:space="preserve">conteniendo las razones para admitirlas o desecharlas, </w:t>
      </w:r>
      <w:r w:rsidRPr="00985A5E">
        <w:rPr>
          <w:rFonts w:ascii="Rubik" w:hAnsi="Rubik" w:cs="Rubik"/>
          <w:b/>
        </w:rPr>
        <w:t xml:space="preserve">siendo el área requirente,  </w:t>
      </w:r>
      <w:r w:rsidRPr="00985A5E">
        <w:rPr>
          <w:rFonts w:ascii="Rubik" w:hAnsi="Rubik" w:cs="Rubik"/>
        </w:rPr>
        <w:t xml:space="preserve">la responsable de llevar a cabo dicha evaluación y supervisar el cumplimiento cabal de los requerimientos de la </w:t>
      </w:r>
      <w:r w:rsidRPr="00985A5E">
        <w:rPr>
          <w:rFonts w:ascii="Rubik" w:hAnsi="Rubik" w:cs="Rubik"/>
          <w:b/>
          <w:bCs/>
        </w:rPr>
        <w:t>“CONVOCANTE”</w:t>
      </w:r>
      <w:r w:rsidRPr="00985A5E">
        <w:rPr>
          <w:rFonts w:ascii="Rubik" w:hAnsi="Rubik" w:cs="Rubik"/>
        </w:rPr>
        <w:t xml:space="preserve"> por parte del </w:t>
      </w:r>
      <w:r w:rsidRPr="00985A5E">
        <w:rPr>
          <w:rFonts w:ascii="Rubik" w:hAnsi="Rubik" w:cs="Rubik"/>
          <w:b/>
          <w:bCs/>
        </w:rPr>
        <w:t>“LICITANTE”</w:t>
      </w:r>
      <w:r w:rsidRPr="00985A5E">
        <w:rPr>
          <w:rFonts w:ascii="Rubik" w:hAnsi="Rubik" w:cs="Rubik"/>
        </w:rPr>
        <w:t xml:space="preserve"> que resulte adjudicado hasta la entrega total de los bienes o servicios materia de la presente licitación. La </w:t>
      </w:r>
      <w:r w:rsidRPr="00985A5E">
        <w:rPr>
          <w:rFonts w:ascii="Rubik" w:hAnsi="Rubik" w:cs="Rubik"/>
          <w:b/>
          <w:bCs/>
        </w:rPr>
        <w:t xml:space="preserve">“UNIDAD CENTRALIZADA DE COMPRAS” </w:t>
      </w:r>
      <w:r w:rsidRPr="00985A5E">
        <w:rPr>
          <w:rFonts w:ascii="Rubik" w:hAnsi="Rubik" w:cs="Rubik"/>
        </w:rPr>
        <w:t xml:space="preserve">será la responsable de la evaluación de la documentación administrativa y la oferta económica que resulte solvente. </w:t>
      </w:r>
    </w:p>
    <w:p w:rsidR="00754D84" w:rsidRPr="00985A5E" w:rsidRDefault="00754D84" w:rsidP="00754D84">
      <w:pPr>
        <w:jc w:val="both"/>
        <w:rPr>
          <w:rFonts w:ascii="Rubik" w:hAnsi="Rubik" w:cs="Rubik"/>
          <w:b/>
        </w:rPr>
      </w:pPr>
    </w:p>
    <w:p w:rsidR="00754D84" w:rsidRPr="00985A5E" w:rsidRDefault="00754D84" w:rsidP="00754D84">
      <w:pPr>
        <w:ind w:left="360"/>
        <w:jc w:val="both"/>
        <w:rPr>
          <w:rFonts w:ascii="Rubik" w:hAnsi="Rubik" w:cs="Rubik"/>
          <w:b/>
          <w:u w:val="single"/>
        </w:rPr>
      </w:pPr>
    </w:p>
    <w:p w:rsidR="00754D84" w:rsidRPr="00985A5E" w:rsidRDefault="00754D84" w:rsidP="00754D84">
      <w:pPr>
        <w:jc w:val="center"/>
        <w:rPr>
          <w:rFonts w:ascii="Rubik" w:hAnsi="Rubik" w:cs="Rubik"/>
        </w:rPr>
      </w:pPr>
      <w:r w:rsidRPr="00985A5E">
        <w:rPr>
          <w:rFonts w:ascii="Rubik" w:hAnsi="Rubik" w:cs="Rubik"/>
          <w:b/>
        </w:rPr>
        <w:t>14. ACTO DE FALLO.</w:t>
      </w:r>
    </w:p>
    <w:p w:rsidR="00754D84" w:rsidRPr="00985A5E" w:rsidRDefault="00754D84" w:rsidP="00754D84">
      <w:pPr>
        <w:ind w:left="360"/>
        <w:jc w:val="both"/>
        <w:rPr>
          <w:rFonts w:ascii="Rubik" w:hAnsi="Rubik" w:cs="Rubik"/>
        </w:rPr>
      </w:pPr>
    </w:p>
    <w:p w:rsidR="00754D84" w:rsidRPr="00985A5E" w:rsidRDefault="00754D84" w:rsidP="00754D84">
      <w:pPr>
        <w:jc w:val="both"/>
        <w:rPr>
          <w:rFonts w:ascii="Rubik" w:eastAsia="Times New Roman" w:hAnsi="Rubik" w:cs="Rubik"/>
          <w:lang w:eastAsia="es-ES"/>
        </w:rPr>
      </w:pPr>
      <w:r w:rsidRPr="00985A5E">
        <w:rPr>
          <w:rFonts w:ascii="Rubik" w:eastAsia="Times New Roman" w:hAnsi="Rubik" w:cs="Rubik"/>
          <w:lang w:eastAsia="es-ES"/>
        </w:rPr>
        <w:t>De conformidad con el artículo 69 de la “</w:t>
      </w:r>
      <w:r w:rsidRPr="00985A5E">
        <w:rPr>
          <w:rFonts w:ascii="Rubik" w:eastAsia="Times New Roman" w:hAnsi="Rubik" w:cs="Rubik"/>
          <w:b/>
          <w:bCs/>
          <w:lang w:eastAsia="es-ES"/>
        </w:rPr>
        <w:t>LEY”</w:t>
      </w:r>
      <w:r w:rsidRPr="00985A5E">
        <w:rPr>
          <w:rFonts w:ascii="Rubik" w:eastAsia="Times New Roman" w:hAnsi="Rubik" w:cs="Rubik"/>
          <w:lang w:eastAsia="es-ES"/>
        </w:rPr>
        <w:t xml:space="preserve">, una vez que se haya realizado la evaluación de las proposiciones en junta pública se emitirá el </w:t>
      </w:r>
      <w:r w:rsidRPr="00985A5E">
        <w:rPr>
          <w:rFonts w:ascii="Rubik" w:eastAsia="Times New Roman" w:hAnsi="Rubik" w:cs="Rubik"/>
          <w:b/>
          <w:lang w:eastAsia="es-ES"/>
        </w:rPr>
        <w:t>fallo de la licitación</w:t>
      </w:r>
      <w:r w:rsidRPr="00985A5E">
        <w:rPr>
          <w:rFonts w:ascii="Rubik" w:eastAsia="Times New Roman" w:hAnsi="Rubik" w:cs="Rubik"/>
          <w:lang w:eastAsia="es-ES"/>
        </w:rPr>
        <w:t xml:space="preserve">, acto que se llevará a cabo en el lugar y fecha señalados en el </w:t>
      </w:r>
      <w:r w:rsidRPr="00985A5E">
        <w:rPr>
          <w:rFonts w:ascii="Rubik" w:eastAsia="Times New Roman" w:hAnsi="Rubik" w:cs="Rubik"/>
          <w:b/>
          <w:bCs/>
          <w:lang w:eastAsia="es-ES"/>
        </w:rPr>
        <w:t>ANEXO 1</w:t>
      </w:r>
      <w:r w:rsidRPr="00985A5E">
        <w:rPr>
          <w:rFonts w:ascii="Rubik" w:eastAsia="Times New Roman" w:hAnsi="Rubik" w:cs="Rubik"/>
          <w:lang w:eastAsia="es-ES"/>
        </w:rPr>
        <w:t xml:space="preserve"> en el punto de: </w:t>
      </w:r>
      <w:r w:rsidRPr="00985A5E">
        <w:rPr>
          <w:rFonts w:ascii="Rubik" w:eastAsia="Times New Roman" w:hAnsi="Rubik" w:cs="Rubik"/>
          <w:b/>
          <w:u w:val="single"/>
          <w:lang w:eastAsia="es-ES"/>
        </w:rPr>
        <w:t>“ACTO DE FALLO”</w:t>
      </w:r>
      <w:r w:rsidRPr="00985A5E">
        <w:rPr>
          <w:rFonts w:ascii="Rubik" w:eastAsia="Times New Roman" w:hAnsi="Rubik" w:cs="Rubik"/>
          <w:bCs/>
          <w:lang w:eastAsia="es-ES"/>
        </w:rPr>
        <w:t xml:space="preserve"> y </w:t>
      </w:r>
      <w:r w:rsidRPr="00985A5E">
        <w:rPr>
          <w:rFonts w:ascii="Rubik" w:eastAsia="Times New Roman" w:hAnsi="Rubik" w:cs="Rubik"/>
          <w:b/>
          <w:lang w:eastAsia="es-ES"/>
        </w:rPr>
        <w:t>ANEXO 2</w:t>
      </w:r>
      <w:r w:rsidRPr="00985A5E">
        <w:rPr>
          <w:rFonts w:ascii="Rubik" w:eastAsia="Times New Roman" w:hAnsi="Rubik" w:cs="Rubik"/>
          <w:lang w:eastAsia="es-ES"/>
        </w:rPr>
        <w:t xml:space="preserve">, al que podrán asistir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que hubieren participado. Se procederá a dar lectura al dictamen técnico señalando las razones para admitir o desechar las proposiciones, en este último caso, se especificarán las razones por las que no cubren los requisitos solicitados en las bases de convocatoria. Se nombrará el o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que se les adjudicará el pedido o contrato, indicando las razones que motivaron la adjudicación, de acuerdo con los criterios previstos en la convocatoria de las </w:t>
      </w:r>
      <w:r w:rsidRPr="00985A5E">
        <w:rPr>
          <w:rFonts w:ascii="Rubik" w:eastAsia="Times New Roman" w:hAnsi="Rubik" w:cs="Rubik"/>
          <w:b/>
          <w:bCs/>
          <w:lang w:eastAsia="es-ES"/>
        </w:rPr>
        <w:t xml:space="preserve">“BASES”, </w:t>
      </w:r>
      <w:r w:rsidRPr="00985A5E">
        <w:rPr>
          <w:rFonts w:ascii="Rubik" w:eastAsia="Times New Roman" w:hAnsi="Rubik" w:cs="Rubik"/>
          <w:lang w:eastAsia="es-ES"/>
        </w:rPr>
        <w:t xml:space="preserve">así como la indicación de la o las partidas, los conceptos y montos asignados a cada </w:t>
      </w:r>
      <w:r w:rsidRPr="00985A5E">
        <w:rPr>
          <w:rFonts w:ascii="Rubik" w:eastAsia="Times New Roman" w:hAnsi="Rubik" w:cs="Rubik"/>
          <w:b/>
          <w:bCs/>
          <w:lang w:eastAsia="es-ES"/>
        </w:rPr>
        <w:t>“LICITANTE”</w:t>
      </w:r>
      <w:r w:rsidRPr="00985A5E">
        <w:rPr>
          <w:rFonts w:ascii="Rubik" w:eastAsia="Times New Roman" w:hAnsi="Rubik" w:cs="Rubik"/>
          <w:lang w:eastAsia="es-ES"/>
        </w:rPr>
        <w:t>.</w:t>
      </w:r>
    </w:p>
    <w:p w:rsidR="00754D84" w:rsidRPr="00985A5E" w:rsidRDefault="00754D84" w:rsidP="00754D84">
      <w:pPr>
        <w:jc w:val="both"/>
        <w:rPr>
          <w:rFonts w:ascii="Rubik" w:eastAsia="Times New Roman" w:hAnsi="Rubik" w:cs="Rubik"/>
          <w:lang w:eastAsia="es-ES"/>
        </w:rPr>
      </w:pPr>
    </w:p>
    <w:p w:rsidR="00754D84" w:rsidRPr="00985A5E" w:rsidRDefault="00754D84" w:rsidP="00754D84">
      <w:pPr>
        <w:jc w:val="both"/>
        <w:rPr>
          <w:rFonts w:ascii="Rubik" w:hAnsi="Rubik" w:cs="Rubik"/>
        </w:rPr>
      </w:pPr>
      <w:r w:rsidRPr="00985A5E">
        <w:rPr>
          <w:rFonts w:ascii="Rubik" w:hAnsi="Rubik" w:cs="Rubik"/>
        </w:rPr>
        <w:t xml:space="preserve">Hará las veces de notificación personal del fallo a los </w:t>
      </w:r>
      <w:r w:rsidRPr="00985A5E">
        <w:rPr>
          <w:rFonts w:ascii="Rubik" w:hAnsi="Rubik" w:cs="Rubik"/>
          <w:b/>
          <w:bCs/>
        </w:rPr>
        <w:t>“LICITANTES”</w:t>
      </w:r>
      <w:r w:rsidRPr="00985A5E">
        <w:rPr>
          <w:rFonts w:ascii="Rubik" w:hAnsi="Rubik" w:cs="Rubik"/>
        </w:rPr>
        <w:t xml:space="preserve"> los medios de publicación y notificación establecidos en el apartado 2 de las presentes </w:t>
      </w:r>
      <w:r w:rsidRPr="00985A5E">
        <w:rPr>
          <w:rFonts w:ascii="Rubik" w:hAnsi="Rubik" w:cs="Rubik"/>
          <w:b/>
          <w:bCs/>
        </w:rPr>
        <w:t>“BASES”</w:t>
      </w:r>
      <w:r w:rsidRPr="00985A5E">
        <w:rPr>
          <w:rFonts w:ascii="Rubik" w:hAnsi="Rubik" w:cs="Rubik"/>
        </w:rPr>
        <w:t>.</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center"/>
        <w:rPr>
          <w:rFonts w:ascii="Rubik" w:eastAsia="Times New Roman" w:hAnsi="Rubik" w:cs="Rubik"/>
          <w:b/>
          <w:noProof/>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 xml:space="preserve">15. CRITERIOS PARA LA EVALUACIÓN DE </w:t>
      </w: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LAS PROPUESTAS.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lang w:eastAsia="es-ES"/>
        </w:rPr>
      </w:pPr>
      <w:r w:rsidRPr="00985A5E">
        <w:rPr>
          <w:rFonts w:ascii="Rubik" w:eastAsia="Times New Roman" w:hAnsi="Rubik" w:cs="Rubik"/>
          <w:lang w:eastAsia="es-ES"/>
        </w:rPr>
        <w:t xml:space="preserve">De conformidad con los artículos 49, 66, 67 y 68 de la </w:t>
      </w:r>
      <w:r w:rsidRPr="00985A5E">
        <w:rPr>
          <w:rFonts w:ascii="Rubik" w:eastAsia="Times New Roman" w:hAnsi="Rubik" w:cs="Rubik"/>
          <w:b/>
          <w:bCs/>
          <w:lang w:eastAsia="es-ES"/>
        </w:rPr>
        <w:t>“LEY”</w:t>
      </w:r>
      <w:r w:rsidRPr="00985A5E">
        <w:rPr>
          <w:rFonts w:ascii="Rubik" w:eastAsia="Times New Roman" w:hAnsi="Rubik" w:cs="Rubik"/>
          <w:lang w:eastAsia="es-ES"/>
        </w:rPr>
        <w:t>:</w:t>
      </w:r>
    </w:p>
    <w:p w:rsidR="00754D84" w:rsidRPr="00985A5E" w:rsidRDefault="00754D84" w:rsidP="00754D84">
      <w:pPr>
        <w:jc w:val="both"/>
        <w:rPr>
          <w:rFonts w:ascii="Rubik" w:hAnsi="Rubik" w:cs="Rubik"/>
        </w:rPr>
      </w:pPr>
    </w:p>
    <w:p w:rsidR="00754D84" w:rsidRPr="00985A5E" w:rsidRDefault="00754D84" w:rsidP="00754D84">
      <w:pPr>
        <w:numPr>
          <w:ilvl w:val="0"/>
          <w:numId w:val="5"/>
        </w:numPr>
        <w:jc w:val="both"/>
        <w:rPr>
          <w:rFonts w:ascii="Rubik" w:hAnsi="Rubik" w:cs="Rubik"/>
        </w:rPr>
      </w:pPr>
      <w:r w:rsidRPr="00985A5E">
        <w:rPr>
          <w:rFonts w:ascii="Rubik" w:hAnsi="Rubik" w:cs="Rubik"/>
        </w:rPr>
        <w:t xml:space="preserve">Sólo se tomará en cuenta para su evaluación la proposición que cumpla con los documentos, las características y especificaciones técnicas mínimas y demás requisitos solicitados en las bases o convocatoria de la licitación quedando a cargo del área requirente la evaluación de los aspectos técnicos del bien o servicio licitado; </w:t>
      </w:r>
    </w:p>
    <w:p w:rsidR="00754D84" w:rsidRDefault="00754D84" w:rsidP="00754D84">
      <w:pPr>
        <w:numPr>
          <w:ilvl w:val="0"/>
          <w:numId w:val="5"/>
        </w:numPr>
        <w:jc w:val="both"/>
        <w:rPr>
          <w:rFonts w:ascii="Rubik" w:hAnsi="Rubik" w:cs="Rubik"/>
        </w:rPr>
      </w:pPr>
      <w:r w:rsidRPr="00985A5E">
        <w:rPr>
          <w:rFonts w:ascii="Rubik" w:hAnsi="Rubik" w:cs="Rubik"/>
        </w:rPr>
        <w:t>Se adjudicarán l</w:t>
      </w:r>
      <w:r w:rsidRPr="00985A5E">
        <w:rPr>
          <w:rFonts w:ascii="Rubik" w:hAnsi="Rubik" w:cs="Rubik"/>
          <w:noProof/>
          <w:lang w:eastAsia="es-MX"/>
        </w:rPr>
        <w:t>os bienes y/o servicios de la presente Licitación en su totalidad a un solo Proveedor, como se indica en el anexo 1 de las bases “Sintesis Especifica”</w:t>
      </w:r>
    </w:p>
    <w:p w:rsidR="00754D84" w:rsidRPr="00985A5E" w:rsidRDefault="00754D84" w:rsidP="00754D84">
      <w:pPr>
        <w:ind w:left="360"/>
        <w:jc w:val="both"/>
        <w:rPr>
          <w:rFonts w:ascii="Rubik" w:hAnsi="Rubik" w:cs="Rubik"/>
        </w:rPr>
      </w:pPr>
    </w:p>
    <w:p w:rsidR="00754D84" w:rsidRPr="00985A5E" w:rsidRDefault="00754D84" w:rsidP="00754D84">
      <w:pPr>
        <w:numPr>
          <w:ilvl w:val="0"/>
          <w:numId w:val="5"/>
        </w:numPr>
        <w:jc w:val="both"/>
        <w:rPr>
          <w:rFonts w:ascii="Rubik" w:hAnsi="Rubik" w:cs="Rubik"/>
        </w:rPr>
      </w:pPr>
      <w:bookmarkStart w:id="5" w:name="_Hlk8216246"/>
      <w:r w:rsidRPr="00985A5E">
        <w:rPr>
          <w:rFonts w:ascii="Rubik" w:hAnsi="Rubik" w:cs="Rubik"/>
          <w:noProof/>
          <w:lang w:eastAsia="es-MX"/>
        </w:rPr>
        <w:lastRenderedPageBreak/>
        <w:t xml:space="preserve">El Contrato será </w:t>
      </w:r>
      <w:r w:rsidRPr="00985A5E">
        <w:rPr>
          <w:rFonts w:ascii="Rubik" w:hAnsi="Rubik" w:cs="Rubik"/>
          <w:b/>
          <w:bCs/>
          <w:noProof/>
          <w:lang w:eastAsia="es-MX"/>
        </w:rPr>
        <w:t>CERRADO</w:t>
      </w:r>
      <w:r w:rsidRPr="00985A5E">
        <w:rPr>
          <w:rFonts w:ascii="Rubik" w:hAnsi="Rubik" w:cs="Rubik"/>
          <w:noProof/>
          <w:lang w:eastAsia="es-MX"/>
        </w:rPr>
        <w:t xml:space="preserve"> y de </w:t>
      </w:r>
      <w:r w:rsidRPr="00985A5E">
        <w:rPr>
          <w:rFonts w:ascii="Rubik" w:hAnsi="Rubik" w:cs="Rubik"/>
          <w:b/>
          <w:bCs/>
          <w:noProof/>
          <w:lang w:eastAsia="es-MX"/>
        </w:rPr>
        <w:t>COMPRAVENTA Y/O SERVICIO</w:t>
      </w:r>
      <w:r w:rsidRPr="00985A5E">
        <w:rPr>
          <w:rFonts w:ascii="Rubik" w:hAnsi="Rubik" w:cs="Rubik"/>
          <w:noProof/>
          <w:lang w:eastAsia="es-MX"/>
        </w:rPr>
        <w:t xml:space="preserve">, señalado en la </w:t>
      </w:r>
      <w:r w:rsidRPr="00985A5E">
        <w:rPr>
          <w:rFonts w:ascii="Rubik" w:hAnsi="Rubik" w:cs="Rubik"/>
          <w:noProof/>
          <w:u w:val="single"/>
          <w:lang w:eastAsia="es-MX"/>
        </w:rPr>
        <w:t>“</w:t>
      </w:r>
      <w:r w:rsidRPr="00985A5E">
        <w:rPr>
          <w:rFonts w:ascii="Rubik" w:hAnsi="Rubik" w:cs="Rubik"/>
          <w:b/>
          <w:noProof/>
          <w:u w:val="single"/>
          <w:lang w:eastAsia="es-MX"/>
        </w:rPr>
        <w:t>MODALIDAD DE CONTRATO</w:t>
      </w:r>
      <w:r w:rsidRPr="00985A5E">
        <w:rPr>
          <w:rFonts w:ascii="Rubik" w:hAnsi="Rubik" w:cs="Rubik"/>
          <w:noProof/>
          <w:u w:val="single"/>
          <w:lang w:eastAsia="es-MX"/>
        </w:rPr>
        <w:t>”</w:t>
      </w:r>
      <w:r w:rsidRPr="00985A5E">
        <w:rPr>
          <w:rFonts w:ascii="Rubik" w:hAnsi="Rubik" w:cs="Rubik"/>
          <w:noProof/>
          <w:lang w:eastAsia="es-MX"/>
        </w:rPr>
        <w:t xml:space="preserve"> y el </w:t>
      </w:r>
      <w:r w:rsidRPr="00985A5E">
        <w:rPr>
          <w:rFonts w:ascii="Rubik" w:hAnsi="Rubik" w:cs="Rubik"/>
          <w:noProof/>
          <w:u w:val="single"/>
          <w:lang w:eastAsia="es-MX"/>
        </w:rPr>
        <w:t>“</w:t>
      </w:r>
      <w:r w:rsidRPr="00985A5E">
        <w:rPr>
          <w:rFonts w:ascii="Rubik" w:hAnsi="Rubik" w:cs="Rubik"/>
          <w:b/>
          <w:noProof/>
          <w:u w:val="single"/>
          <w:lang w:eastAsia="es-MX"/>
        </w:rPr>
        <w:t>TIPO DE CONTRATO”</w:t>
      </w:r>
      <w:r w:rsidRPr="00985A5E">
        <w:rPr>
          <w:rFonts w:ascii="Rubik" w:hAnsi="Rubik" w:cs="Rubik"/>
          <w:noProof/>
          <w:lang w:eastAsia="es-MX"/>
        </w:rPr>
        <w:t xml:space="preserve"> del </w:t>
      </w:r>
      <w:r w:rsidRPr="00985A5E">
        <w:rPr>
          <w:rFonts w:ascii="Rubik" w:hAnsi="Rubik" w:cs="Rubik"/>
          <w:b/>
          <w:bCs/>
          <w:noProof/>
          <w:lang w:eastAsia="es-MX"/>
        </w:rPr>
        <w:t>ANEXO 1</w:t>
      </w:r>
      <w:r w:rsidRPr="00985A5E">
        <w:rPr>
          <w:rFonts w:ascii="Rubik" w:hAnsi="Rubik" w:cs="Rubik"/>
          <w:noProof/>
          <w:lang w:eastAsia="es-MX"/>
        </w:rPr>
        <w:t>.</w:t>
      </w:r>
    </w:p>
    <w:bookmarkEnd w:id="5"/>
    <w:p w:rsidR="00754D84" w:rsidRPr="00985A5E" w:rsidRDefault="00754D84" w:rsidP="00754D84">
      <w:pPr>
        <w:numPr>
          <w:ilvl w:val="0"/>
          <w:numId w:val="5"/>
        </w:numPr>
        <w:tabs>
          <w:tab w:val="left" w:pos="65"/>
        </w:tabs>
        <w:jc w:val="both"/>
        <w:rPr>
          <w:rFonts w:ascii="Rubik" w:hAnsi="Rubik" w:cs="Rubik"/>
          <w:noProof/>
          <w:lang w:eastAsia="es-MX"/>
        </w:rPr>
      </w:pPr>
      <w:r w:rsidRPr="00985A5E">
        <w:rPr>
          <w:rFonts w:ascii="Rubik" w:hAnsi="Rubik" w:cs="Rubik"/>
        </w:rPr>
        <w:t>No habrá modalidad de ofertas subsecuentes de descuentos.</w:t>
      </w:r>
    </w:p>
    <w:p w:rsidR="00754D84" w:rsidRPr="00985A5E" w:rsidRDefault="00754D84" w:rsidP="00754D84">
      <w:pPr>
        <w:numPr>
          <w:ilvl w:val="0"/>
          <w:numId w:val="5"/>
        </w:numPr>
        <w:jc w:val="both"/>
        <w:rPr>
          <w:rFonts w:ascii="Rubik" w:hAnsi="Rubik" w:cs="Rubik"/>
        </w:rPr>
      </w:pPr>
      <w:r w:rsidRPr="00985A5E">
        <w:rPr>
          <w:rFonts w:ascii="Rubik" w:hAnsi="Rubik" w:cs="Rubik"/>
        </w:rPr>
        <w:t>El criterio específico que se utilizará para la evaluación de las proposiciones y adjudicación del contrato</w:t>
      </w:r>
      <w:r w:rsidRPr="00985A5E">
        <w:rPr>
          <w:rFonts w:ascii="Rubik" w:hAnsi="Rubik" w:cs="Rubik"/>
          <w:b/>
          <w:noProof/>
          <w:lang w:eastAsia="es-MX"/>
        </w:rPr>
        <w:t xml:space="preserve"> </w:t>
      </w:r>
      <w:r w:rsidRPr="00985A5E">
        <w:rPr>
          <w:rFonts w:ascii="Rubik" w:hAnsi="Rubik" w:cs="Rubik"/>
          <w:noProof/>
          <w:lang w:eastAsia="es-MX"/>
        </w:rPr>
        <w:t xml:space="preserve">será de conformidad a </w:t>
      </w:r>
      <w:r w:rsidRPr="00985A5E">
        <w:rPr>
          <w:rFonts w:ascii="Rubik" w:hAnsi="Rubik" w:cs="Rubik"/>
          <w:b/>
          <w:noProof/>
          <w:lang w:eastAsia="es-MX"/>
        </w:rPr>
        <w:t>COSTO BENEFICIO</w:t>
      </w:r>
      <w:bookmarkStart w:id="6" w:name="_Hlk8216817"/>
      <w:r w:rsidRPr="00985A5E">
        <w:rPr>
          <w:rFonts w:ascii="Rubik" w:hAnsi="Rubik" w:cs="Rubik"/>
        </w:rPr>
        <w:t>, en caso de no poderse efectuar, se tomará el binario</w:t>
      </w:r>
      <w:bookmarkEnd w:id="6"/>
      <w:r w:rsidRPr="00985A5E">
        <w:rPr>
          <w:rFonts w:ascii="Rubik" w:hAnsi="Rubik" w:cs="Rubik"/>
        </w:rPr>
        <w:t>.</w:t>
      </w:r>
    </w:p>
    <w:p w:rsidR="00754D84" w:rsidRPr="00985A5E" w:rsidRDefault="00754D84" w:rsidP="00754D84">
      <w:pPr>
        <w:numPr>
          <w:ilvl w:val="0"/>
          <w:numId w:val="5"/>
        </w:numPr>
        <w:jc w:val="both"/>
        <w:rPr>
          <w:rFonts w:ascii="Rubik" w:hAnsi="Rubik" w:cs="Rubik"/>
        </w:rPr>
      </w:pPr>
      <w:r w:rsidRPr="00985A5E">
        <w:rPr>
          <w:rFonts w:ascii="Rubik" w:hAnsi="Rubik" w:cs="Rubik"/>
        </w:rPr>
        <w:t>Se desecharán las propuestas, cuando de la evaluación de la misma, el licitante correspondiente haya omitido cualquier requisito solicitado en la Convocatoria.</w:t>
      </w:r>
    </w:p>
    <w:p w:rsidR="00754D84" w:rsidRPr="00985A5E" w:rsidRDefault="00754D84" w:rsidP="00754D84">
      <w:pPr>
        <w:numPr>
          <w:ilvl w:val="0"/>
          <w:numId w:val="5"/>
        </w:numPr>
        <w:jc w:val="both"/>
        <w:rPr>
          <w:rFonts w:ascii="Rubik" w:hAnsi="Rubik" w:cs="Rubik"/>
        </w:rPr>
      </w:pPr>
      <w:r w:rsidRPr="00985A5E">
        <w:rPr>
          <w:rFonts w:ascii="Rubik" w:hAnsi="Rubik" w:cs="Rubik"/>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 y, en su caso:</w:t>
      </w:r>
    </w:p>
    <w:p w:rsidR="00754D84" w:rsidRPr="00985A5E" w:rsidRDefault="00754D84" w:rsidP="00754D84">
      <w:pPr>
        <w:numPr>
          <w:ilvl w:val="1"/>
          <w:numId w:val="5"/>
        </w:numPr>
        <w:tabs>
          <w:tab w:val="left" w:pos="65"/>
        </w:tabs>
        <w:ind w:left="851" w:hanging="284"/>
        <w:jc w:val="both"/>
        <w:rPr>
          <w:rFonts w:ascii="Rubik" w:hAnsi="Rubik" w:cs="Rubik"/>
        </w:rPr>
      </w:pPr>
      <w:r w:rsidRPr="00985A5E">
        <w:rPr>
          <w:rFonts w:ascii="Rubik" w:hAnsi="Rubik" w:cs="Rubik"/>
        </w:rPr>
        <w:t>La proposición haya obtenido el mejor resultado de costo beneficio;</w:t>
      </w:r>
    </w:p>
    <w:p w:rsidR="00754D84" w:rsidRPr="00985A5E" w:rsidRDefault="00754D84" w:rsidP="00754D84">
      <w:pPr>
        <w:numPr>
          <w:ilvl w:val="1"/>
          <w:numId w:val="5"/>
        </w:numPr>
        <w:tabs>
          <w:tab w:val="left" w:pos="65"/>
        </w:tabs>
        <w:ind w:left="851" w:hanging="284"/>
        <w:jc w:val="both"/>
        <w:rPr>
          <w:rFonts w:ascii="Rubik" w:hAnsi="Rubik" w:cs="Rubik"/>
        </w:rPr>
      </w:pPr>
      <w:r w:rsidRPr="00985A5E">
        <w:rPr>
          <w:rFonts w:ascii="Rubik" w:hAnsi="Rubik" w:cs="Rubik"/>
        </w:rPr>
        <w:t>De no haberse utilizado las modalidades mencionadas en la fracción anterior, la proposición hubiera ofertado el precio más bajo; y</w:t>
      </w:r>
    </w:p>
    <w:p w:rsidR="00754D84" w:rsidRPr="00985A5E" w:rsidRDefault="00754D84" w:rsidP="00754D84">
      <w:pPr>
        <w:numPr>
          <w:ilvl w:val="1"/>
          <w:numId w:val="5"/>
        </w:numPr>
        <w:tabs>
          <w:tab w:val="left" w:pos="65"/>
        </w:tabs>
        <w:ind w:left="851" w:hanging="284"/>
        <w:jc w:val="both"/>
        <w:rPr>
          <w:rFonts w:ascii="Rubik" w:hAnsi="Rubik" w:cs="Rubik"/>
        </w:rPr>
      </w:pPr>
      <w:r w:rsidRPr="00985A5E">
        <w:rPr>
          <w:rFonts w:ascii="Rubik" w:hAnsi="Rubik" w:cs="Rubik"/>
        </w:rPr>
        <w:t>A quien oferte el precio más bajo que resulte del uso de la modalidad de ofertas subsecuentes de descuentos, en su caso, siempre y cuando la proposición resulte solvente técnica y económicamente.</w:t>
      </w:r>
    </w:p>
    <w:p w:rsidR="00754D84" w:rsidRPr="00985A5E" w:rsidRDefault="00754D84" w:rsidP="00754D84">
      <w:pPr>
        <w:numPr>
          <w:ilvl w:val="0"/>
          <w:numId w:val="5"/>
        </w:numPr>
        <w:jc w:val="both"/>
        <w:rPr>
          <w:rFonts w:ascii="Rubik" w:hAnsi="Rubik" w:cs="Rubik"/>
        </w:rPr>
      </w:pPr>
      <w:r w:rsidRPr="00985A5E">
        <w:rPr>
          <w:rFonts w:ascii="Rubik" w:hAnsi="Rubik" w:cs="Rubik"/>
        </w:rPr>
        <w:t>Si existen dos o más proposiciones que en cuanto a precio tengan una diferencia entre sí que no sea superior al dos por ciento, el contrato debe adjudicarse de acuerdo con los siguientes criterios de preferencia, aplicados en este orden:</w:t>
      </w:r>
    </w:p>
    <w:p w:rsidR="00754D84" w:rsidRPr="00985A5E" w:rsidRDefault="00754D84" w:rsidP="00754D84">
      <w:pPr>
        <w:numPr>
          <w:ilvl w:val="1"/>
          <w:numId w:val="5"/>
        </w:numPr>
        <w:ind w:left="993" w:hanging="284"/>
        <w:jc w:val="both"/>
        <w:rPr>
          <w:rFonts w:ascii="Rubik" w:hAnsi="Rubik" w:cs="Rubik"/>
        </w:rPr>
      </w:pPr>
      <w:r w:rsidRPr="00985A5E">
        <w:rPr>
          <w:rFonts w:ascii="Rubik" w:hAnsi="Rubik" w:cs="Rubik"/>
        </w:rPr>
        <w:t>A los proveedores del sector de las micro, pequeñas y medianas empresas asentadas o con domicilio en el Estado;</w:t>
      </w:r>
    </w:p>
    <w:p w:rsidR="00754D84" w:rsidRPr="00985A5E" w:rsidRDefault="00754D84" w:rsidP="00754D84">
      <w:pPr>
        <w:numPr>
          <w:ilvl w:val="1"/>
          <w:numId w:val="5"/>
        </w:numPr>
        <w:ind w:left="993" w:hanging="284"/>
        <w:jc w:val="both"/>
        <w:rPr>
          <w:rFonts w:ascii="Rubik" w:hAnsi="Rubik" w:cs="Rubik"/>
        </w:rPr>
      </w:pPr>
      <w:r w:rsidRPr="00985A5E">
        <w:rPr>
          <w:rFonts w:ascii="Rubik" w:hAnsi="Rubik" w:cs="Rubik"/>
        </w:rPr>
        <w:t>Al proveedor local sobre el nacional, o a este sobre el extranjero;</w:t>
      </w:r>
    </w:p>
    <w:p w:rsidR="00754D84" w:rsidRPr="00985A5E" w:rsidRDefault="00754D84" w:rsidP="00754D84">
      <w:pPr>
        <w:numPr>
          <w:ilvl w:val="1"/>
          <w:numId w:val="5"/>
        </w:numPr>
        <w:ind w:left="993" w:hanging="284"/>
        <w:jc w:val="both"/>
        <w:rPr>
          <w:rFonts w:ascii="Rubik" w:hAnsi="Rubik" w:cs="Rubik"/>
        </w:rPr>
      </w:pPr>
      <w:r w:rsidRPr="00985A5E">
        <w:rPr>
          <w:rFonts w:ascii="Rubik" w:hAnsi="Rubik" w:cs="Rubik"/>
        </w:rPr>
        <w:t>A los proveedores que presenten mejor grado de protección al medio ambiente; y</w:t>
      </w:r>
    </w:p>
    <w:p w:rsidR="00754D84" w:rsidRPr="00985A5E" w:rsidRDefault="00754D84" w:rsidP="00754D84">
      <w:pPr>
        <w:jc w:val="both"/>
        <w:rPr>
          <w:rFonts w:ascii="Rubik" w:hAnsi="Rubik" w:cs="Rubik"/>
        </w:rPr>
      </w:pPr>
    </w:p>
    <w:p w:rsidR="00754D84" w:rsidRPr="00985A5E" w:rsidRDefault="00754D84" w:rsidP="00754D84">
      <w:pPr>
        <w:numPr>
          <w:ilvl w:val="1"/>
          <w:numId w:val="5"/>
        </w:numPr>
        <w:ind w:left="993" w:hanging="284"/>
        <w:jc w:val="both"/>
        <w:rPr>
          <w:rFonts w:ascii="Rubik" w:hAnsi="Rubik" w:cs="Rubik"/>
        </w:rPr>
      </w:pPr>
      <w:r w:rsidRPr="00985A5E">
        <w:rPr>
          <w:rFonts w:ascii="Rubik" w:hAnsi="Rubik" w:cs="Rubik"/>
        </w:rPr>
        <w:t>Los proveedores que presenten innovaciones tecnológicas, en términos de los lineamientos establecidos por la Secretaria de Innovación, Ciencia y Tecnología.</w:t>
      </w:r>
    </w:p>
    <w:p w:rsidR="00754D84" w:rsidRPr="00985A5E" w:rsidRDefault="00754D84" w:rsidP="00754D84">
      <w:pPr>
        <w:numPr>
          <w:ilvl w:val="0"/>
          <w:numId w:val="5"/>
        </w:numPr>
        <w:tabs>
          <w:tab w:val="left" w:pos="65"/>
        </w:tabs>
        <w:jc w:val="both"/>
        <w:rPr>
          <w:rFonts w:ascii="Rubik" w:hAnsi="Rubik" w:cs="Rubik"/>
        </w:rPr>
      </w:pPr>
      <w:r w:rsidRPr="00985A5E">
        <w:rPr>
          <w:rFonts w:ascii="Rubik" w:hAnsi="Rubik" w:cs="Rubik"/>
        </w:rPr>
        <w:t xml:space="preserve">Si derivado de la evaluación de las proposiciones y previa consideración de los criterios de preferencia establecidos en el artículo 48 de la </w:t>
      </w:r>
      <w:r w:rsidRPr="00985A5E">
        <w:rPr>
          <w:rFonts w:ascii="Rubik" w:hAnsi="Rubik" w:cs="Rubik"/>
          <w:b/>
          <w:bCs/>
        </w:rPr>
        <w:t>“LEY”</w:t>
      </w:r>
      <w:r w:rsidRPr="00985A5E">
        <w:rPr>
          <w:rFonts w:ascii="Rubik" w:hAnsi="Rubik" w:cs="Rubik"/>
        </w:rPr>
        <w:t xml:space="preserve"> se obtuviera un empate entre dos o más licitantes en una misma o más partidas, se deberá adjudicar el contrato en primer término a las microempresas, a continuación, se considerará a las pequeñas empresas y en caso de no contarse con alguna de las anteriores, se adjudicará a la que tenga el carácter de mediana empresa.</w:t>
      </w:r>
    </w:p>
    <w:p w:rsidR="00754D84" w:rsidRPr="00985A5E" w:rsidRDefault="00754D84" w:rsidP="00754D84">
      <w:pPr>
        <w:numPr>
          <w:ilvl w:val="0"/>
          <w:numId w:val="5"/>
        </w:numPr>
        <w:tabs>
          <w:tab w:val="left" w:pos="65"/>
        </w:tabs>
        <w:jc w:val="both"/>
        <w:rPr>
          <w:rFonts w:ascii="Rubik" w:hAnsi="Rubik" w:cs="Rubik"/>
        </w:rPr>
      </w:pPr>
      <w:r w:rsidRPr="00985A5E">
        <w:rPr>
          <w:rFonts w:ascii="Rubik" w:hAnsi="Rubik" w:cs="Rubik"/>
        </w:rPr>
        <w:t xml:space="preserve">En caso de subsistir el empate entre empresas de la misma estratificación de los sectores señalados en el párrafo anterior, o bien, de no haber empresas de este sector y el empate se diera entre licitantes que no tienen el carácter de micro, pequeñas o medianas empresas, se realizará la adjudicación del contrato a favor del licitante que resulte ganador del sorteo por insaculación que realice la </w:t>
      </w:r>
      <w:r w:rsidRPr="00985A5E">
        <w:rPr>
          <w:rFonts w:ascii="Rubik" w:hAnsi="Rubik" w:cs="Rubik"/>
        </w:rPr>
        <w:lastRenderedPageBreak/>
        <w:t>convocante, el cual consistirá en depositar en una urna o recipiente transparente, las boletas con el nombre de cada licitante empatado, acto seguido se extraerá en primer lugar la boleta del licitante ganador y posteriormente las demás boletas de los licitantes que resultaron empatados en esa partida, con lo cual se determinarán los subsecuentes lugares que ocuparán tales proposiciones.</w:t>
      </w:r>
    </w:p>
    <w:p w:rsidR="00754D84" w:rsidRPr="00985A5E" w:rsidRDefault="00754D84" w:rsidP="00754D84">
      <w:pPr>
        <w:numPr>
          <w:ilvl w:val="0"/>
          <w:numId w:val="5"/>
        </w:numPr>
        <w:tabs>
          <w:tab w:val="left" w:pos="65"/>
        </w:tabs>
        <w:jc w:val="both"/>
        <w:rPr>
          <w:rFonts w:ascii="Rubik" w:hAnsi="Rubik" w:cs="Rubik"/>
        </w:rPr>
      </w:pPr>
      <w:r w:rsidRPr="00985A5E">
        <w:rPr>
          <w:rFonts w:ascii="Rubik" w:hAnsi="Rubik" w:cs="Rubik"/>
        </w:rPr>
        <w:t>Si hubiera más partidas empatadas se llevará a cabo un sorteo por cada una de ellas, hasta concluir con la última que estuviera en ese caso; se levantará acta que firmarán los asistentes, sin que la inasistencia, la negativa o falta de firma en el acta respectiva de los licitantes o invitados invalide el acto.</w:t>
      </w:r>
    </w:p>
    <w:p w:rsidR="00754D84" w:rsidRPr="00985A5E" w:rsidRDefault="00754D84" w:rsidP="00754D84">
      <w:pPr>
        <w:tabs>
          <w:tab w:val="left" w:pos="65"/>
        </w:tabs>
        <w:jc w:val="both"/>
        <w:rPr>
          <w:rFonts w:ascii="Rubik" w:hAnsi="Rubik" w:cs="Rubik"/>
          <w:noProof/>
          <w:lang w:eastAsia="es-MX"/>
        </w:rPr>
      </w:pPr>
    </w:p>
    <w:p w:rsidR="00754D84" w:rsidRPr="00985A5E" w:rsidRDefault="00754D84" w:rsidP="00754D84">
      <w:pPr>
        <w:jc w:val="center"/>
        <w:rPr>
          <w:rFonts w:ascii="Rubik" w:hAnsi="Rubik" w:cs="Rubik"/>
          <w:b/>
        </w:rPr>
      </w:pPr>
      <w:r w:rsidRPr="00985A5E">
        <w:rPr>
          <w:rFonts w:ascii="Rubik" w:hAnsi="Rubik" w:cs="Rubik"/>
          <w:b/>
        </w:rPr>
        <w:t>16. TRABAJOS DE SUPERVISIÓN.</w:t>
      </w:r>
    </w:p>
    <w:p w:rsidR="00754D84" w:rsidRPr="00985A5E" w:rsidRDefault="00754D84" w:rsidP="00754D84">
      <w:pPr>
        <w:jc w:val="both"/>
        <w:rPr>
          <w:rFonts w:ascii="Rubik" w:hAnsi="Rubik" w:cs="Rubik"/>
          <w:b/>
        </w:rPr>
      </w:pPr>
    </w:p>
    <w:p w:rsidR="00754D84" w:rsidRPr="00985A5E" w:rsidRDefault="00754D84" w:rsidP="00754D84">
      <w:pPr>
        <w:jc w:val="both"/>
        <w:rPr>
          <w:rFonts w:ascii="Rubik" w:hAnsi="Rubik" w:cs="Rubik"/>
        </w:rPr>
      </w:pPr>
      <w:r w:rsidRPr="00985A5E">
        <w:rPr>
          <w:rFonts w:ascii="Rubik" w:hAnsi="Rubik" w:cs="Rubik"/>
        </w:rPr>
        <w:t>En los casos en que se trate de un servicio o la adquisición de bienes que implique realizar un trabajo de mantenimiento, reparación o la instalación de los bienes, el área requirente se hará responsable de los trabajos de supervisión. Por lo tanto, es su obligación el que se verifiquen los trabajos realizados y el cumplimiento en tiempo de entrega.</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Si el </w:t>
      </w:r>
      <w:r w:rsidRPr="00985A5E">
        <w:rPr>
          <w:rFonts w:ascii="Rubik" w:hAnsi="Rubik" w:cs="Rubik"/>
          <w:b/>
          <w:bCs/>
        </w:rPr>
        <w:t>“PROVEEDOR”</w:t>
      </w:r>
      <w:r w:rsidRPr="00985A5E">
        <w:rPr>
          <w:rFonts w:ascii="Rubik" w:hAnsi="Rubik" w:cs="Rubik"/>
        </w:rPr>
        <w:t xml:space="preserve"> adjudicado no cumple con el tiempo de entrega de los bienes o servicios el área requirente deberá analizar los motivos por los que se ha incumplido conjuntamente con el </w:t>
      </w:r>
      <w:r w:rsidRPr="00985A5E">
        <w:rPr>
          <w:rFonts w:ascii="Rubik" w:hAnsi="Rubik" w:cs="Rubik"/>
          <w:b/>
          <w:bCs/>
        </w:rPr>
        <w:t>“PROVEEDOR”</w:t>
      </w:r>
      <w:r w:rsidRPr="00985A5E">
        <w:rPr>
          <w:rFonts w:ascii="Rubik" w:hAnsi="Rubik" w:cs="Rubik"/>
        </w:rPr>
        <w:t>.</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Sí el área requirente, después de analizar los motivos manifestados por el </w:t>
      </w:r>
      <w:r w:rsidRPr="00985A5E">
        <w:rPr>
          <w:rFonts w:ascii="Rubik" w:hAnsi="Rubik" w:cs="Rubik"/>
          <w:b/>
          <w:bCs/>
        </w:rPr>
        <w:t>“PROVEEDOR”,</w:t>
      </w:r>
      <w:r w:rsidRPr="00985A5E">
        <w:rPr>
          <w:rFonts w:ascii="Rubik" w:hAnsi="Rubik" w:cs="Rubik"/>
        </w:rPr>
        <w:t xml:space="preserve"> considera que las razones son congruentes y justificables, notificará por oficio a la </w:t>
      </w:r>
      <w:r w:rsidRPr="00985A5E">
        <w:rPr>
          <w:rFonts w:ascii="Rubik" w:hAnsi="Rubik" w:cs="Rubik"/>
          <w:b/>
          <w:bCs/>
        </w:rPr>
        <w:t>“UNIDAD CENTRALIZADA DE COMPRAS”</w:t>
      </w:r>
      <w:r w:rsidRPr="00985A5E">
        <w:rPr>
          <w:rFonts w:ascii="Rubik" w:hAnsi="Rubik" w:cs="Rubik"/>
        </w:rPr>
        <w:t xml:space="preserve"> el nuevo tiempo de entrega, exponiendo los hechos que originaron el atraso. El anterior escrito se tomará como petición de prórroga para todos los efectos a que haya lugar.</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Por otro lado, si el área requirente, estima que no se justifica el incumplimiento en la entrega del bien o de los servicios a que se obligó el </w:t>
      </w:r>
      <w:r w:rsidRPr="00985A5E">
        <w:rPr>
          <w:rFonts w:ascii="Rubik" w:hAnsi="Rubik" w:cs="Rubik"/>
          <w:b/>
          <w:bCs/>
        </w:rPr>
        <w:t>“PROVEEDOR”</w:t>
      </w:r>
      <w:r w:rsidRPr="00985A5E">
        <w:rPr>
          <w:rFonts w:ascii="Rubik" w:hAnsi="Rubik" w:cs="Rubik"/>
        </w:rPr>
        <w:t xml:space="preserve"> adjudicado; la sustanciación de dicha problemática se realizará conforme se pacte en el contrato respectivo y en su caso una vez desahogado el procedimiento pactado y no habiendo existido conformidad entre la </w:t>
      </w:r>
      <w:r w:rsidRPr="00985A5E">
        <w:rPr>
          <w:rFonts w:ascii="Rubik" w:hAnsi="Rubik" w:cs="Rubik"/>
          <w:b/>
          <w:bCs/>
        </w:rPr>
        <w:t>“CONVOCANTE”</w:t>
      </w:r>
      <w:r w:rsidRPr="00985A5E">
        <w:rPr>
          <w:rFonts w:ascii="Rubik" w:hAnsi="Rubik" w:cs="Rubik"/>
        </w:rPr>
        <w:t xml:space="preserve"> y el </w:t>
      </w:r>
      <w:r w:rsidRPr="00985A5E">
        <w:rPr>
          <w:rFonts w:ascii="Rubik" w:hAnsi="Rubik" w:cs="Rubik"/>
          <w:b/>
          <w:bCs/>
        </w:rPr>
        <w:t>“PROVEEDOR”</w:t>
      </w:r>
      <w:r w:rsidRPr="00985A5E">
        <w:rPr>
          <w:rFonts w:ascii="Rubik" w:hAnsi="Rubik" w:cs="Rubik"/>
        </w:rPr>
        <w:t xml:space="preserve"> adjudicado, enviará escrito a la </w:t>
      </w:r>
      <w:r w:rsidRPr="00985A5E">
        <w:rPr>
          <w:rFonts w:ascii="Rubik" w:hAnsi="Rubik" w:cs="Rubik"/>
          <w:b/>
          <w:bCs/>
        </w:rPr>
        <w:t>“UNIDAD CENTRALIZADA DE COMPRAS”</w:t>
      </w:r>
      <w:r w:rsidRPr="00985A5E">
        <w:rPr>
          <w:rFonts w:ascii="Rubik" w:hAnsi="Rubik" w:cs="Rubik"/>
        </w:rPr>
        <w:t xml:space="preserve"> para que proceda como corresponda jurídica y administrativamente y en su caso se apliquen aquellas sanciones o penas convencionales que correspondan.</w:t>
      </w:r>
    </w:p>
    <w:p w:rsidR="00754D84" w:rsidRPr="00985A5E" w:rsidRDefault="00754D84" w:rsidP="00754D84">
      <w:pPr>
        <w:jc w:val="center"/>
        <w:rPr>
          <w:rFonts w:ascii="Rubik" w:hAnsi="Rubik" w:cs="Rubik"/>
          <w:b/>
        </w:rPr>
      </w:pPr>
      <w:r w:rsidRPr="00985A5E">
        <w:rPr>
          <w:rFonts w:ascii="Rubik" w:hAnsi="Rubik" w:cs="Rubik"/>
          <w:b/>
        </w:rPr>
        <w:t>17. PRUEBAS DE CALIDAD O DE JARRAS.</w:t>
      </w:r>
    </w:p>
    <w:p w:rsidR="00754D84" w:rsidRPr="00985A5E" w:rsidRDefault="00754D84" w:rsidP="00754D84">
      <w:pPr>
        <w:jc w:val="both"/>
        <w:rPr>
          <w:rFonts w:ascii="Rubik" w:hAnsi="Rubik" w:cs="Rubik"/>
          <w:b/>
        </w:rPr>
      </w:pPr>
    </w:p>
    <w:p w:rsidR="00754D84" w:rsidRPr="00985A5E" w:rsidRDefault="00754D84" w:rsidP="00754D84">
      <w:pPr>
        <w:jc w:val="both"/>
        <w:rPr>
          <w:rFonts w:ascii="Rubik" w:hAnsi="Rubik" w:cs="Rubik"/>
        </w:rPr>
      </w:pPr>
      <w:r w:rsidRPr="00985A5E">
        <w:rPr>
          <w:rFonts w:ascii="Rubik" w:hAnsi="Rubik" w:cs="Rubik"/>
        </w:rPr>
        <w:t xml:space="preserve">La </w:t>
      </w:r>
      <w:r w:rsidRPr="00985A5E">
        <w:rPr>
          <w:rFonts w:ascii="Rubik" w:hAnsi="Rubik" w:cs="Rubik"/>
          <w:b/>
          <w:bCs/>
        </w:rPr>
        <w:t>“CONVOCANTE”</w:t>
      </w:r>
      <w:r w:rsidRPr="00985A5E">
        <w:rPr>
          <w:rFonts w:ascii="Rubik" w:hAnsi="Rubik" w:cs="Rubik"/>
        </w:rPr>
        <w:t xml:space="preserve"> se reserva el derecho de realizar directamente o a través de terceros las inspecciones y pruebas de calidad a los servicios entregados cuando las considere necesarias en término de la </w:t>
      </w:r>
      <w:r w:rsidRPr="00985A5E">
        <w:rPr>
          <w:rFonts w:ascii="Rubik" w:hAnsi="Rubik" w:cs="Rubik"/>
          <w:b/>
          <w:u w:val="single"/>
        </w:rPr>
        <w:t>“PRUEBA DE JARRAS”</w:t>
      </w:r>
      <w:r w:rsidRPr="00985A5E">
        <w:rPr>
          <w:rFonts w:ascii="Rubik" w:hAnsi="Rubik" w:cs="Rubik"/>
          <w:bCs/>
        </w:rPr>
        <w:t xml:space="preserve">, </w:t>
      </w:r>
      <w:r w:rsidRPr="00985A5E">
        <w:rPr>
          <w:rFonts w:ascii="Rubik" w:hAnsi="Rubik" w:cs="Rubik"/>
        </w:rPr>
        <w:t xml:space="preserve">obligándose el </w:t>
      </w:r>
      <w:r w:rsidRPr="00985A5E">
        <w:rPr>
          <w:rFonts w:ascii="Rubik" w:hAnsi="Rubik" w:cs="Rubik"/>
          <w:b/>
          <w:bCs/>
        </w:rPr>
        <w:lastRenderedPageBreak/>
        <w:t>“PROVEEDOR”</w:t>
      </w:r>
      <w:r w:rsidRPr="00985A5E">
        <w:rPr>
          <w:rFonts w:ascii="Rubik" w:hAnsi="Rubik" w:cs="Rubik"/>
        </w:rPr>
        <w:t xml:space="preserve"> y/o el </w:t>
      </w:r>
      <w:r w:rsidRPr="00985A5E">
        <w:rPr>
          <w:rFonts w:ascii="Rubik" w:hAnsi="Rubik" w:cs="Rubik"/>
          <w:b/>
          <w:bCs/>
        </w:rPr>
        <w:t>“ADJUDICADO”</w:t>
      </w:r>
      <w:r w:rsidRPr="00985A5E">
        <w:rPr>
          <w:rFonts w:ascii="Rubik" w:hAnsi="Rubik" w:cs="Rubik"/>
        </w:rPr>
        <w:t xml:space="preserve"> a proporcionar todas las facilidades para llevar a cabo dichos estudios. </w:t>
      </w:r>
      <w:r w:rsidRPr="00985A5E">
        <w:rPr>
          <w:rFonts w:ascii="Rubik" w:hAnsi="Rubik" w:cs="Rubik"/>
          <w:bCs/>
          <w:u w:val="single"/>
        </w:rPr>
        <w:t xml:space="preserve">Así mismo, la </w:t>
      </w:r>
      <w:r w:rsidRPr="00985A5E">
        <w:rPr>
          <w:rFonts w:ascii="Rubik" w:hAnsi="Rubik" w:cs="Rubik"/>
          <w:b/>
          <w:bCs/>
          <w:u w:val="single"/>
        </w:rPr>
        <w:t>“CONVOCANTE”</w:t>
      </w:r>
      <w:r w:rsidRPr="00985A5E">
        <w:rPr>
          <w:rFonts w:ascii="Rubik" w:hAnsi="Rubik" w:cs="Rubik"/>
          <w:bCs/>
          <w:u w:val="single"/>
        </w:rPr>
        <w:t xml:space="preserve"> podrá cancelar el servicio o contrato en cualquier momento sin responsabilidad en caso de que, los resultados de las inspecciones demuestren que no se cumple con la calidad requerida en la presente </w:t>
      </w:r>
      <w:r w:rsidRPr="00985A5E">
        <w:rPr>
          <w:rFonts w:ascii="Rubik" w:hAnsi="Rubik" w:cs="Rubik"/>
          <w:b/>
          <w:u w:val="single"/>
        </w:rPr>
        <w:t>“BASES”</w:t>
      </w:r>
      <w:r w:rsidRPr="00985A5E">
        <w:rPr>
          <w:rFonts w:ascii="Rubik" w:hAnsi="Rubik" w:cs="Rubik"/>
          <w:bCs/>
          <w:u w:val="single"/>
        </w:rPr>
        <w:t xml:space="preserve"> y señalado en el </w:t>
      </w:r>
      <w:r w:rsidRPr="00985A5E">
        <w:rPr>
          <w:rFonts w:ascii="Rubik" w:hAnsi="Rubik" w:cs="Rubik"/>
          <w:b/>
          <w:u w:val="single"/>
        </w:rPr>
        <w:t>“ANEXO 3”</w:t>
      </w:r>
      <w:r w:rsidRPr="00985A5E">
        <w:rPr>
          <w:rFonts w:ascii="Rubik" w:hAnsi="Rubik" w:cs="Rubik"/>
          <w:bCs/>
          <w:u w:val="single"/>
        </w:rPr>
        <w:t>.</w:t>
      </w:r>
    </w:p>
    <w:p w:rsidR="00754D84" w:rsidRPr="00985A5E" w:rsidRDefault="00754D84" w:rsidP="00754D84">
      <w:pPr>
        <w:jc w:val="both"/>
        <w:rPr>
          <w:rFonts w:ascii="Rubik" w:hAnsi="Rubik" w:cs="Rubik"/>
          <w:b/>
        </w:rPr>
      </w:pPr>
    </w:p>
    <w:p w:rsidR="00754D84" w:rsidRPr="00985A5E" w:rsidRDefault="00754D84" w:rsidP="00754D84">
      <w:pPr>
        <w:jc w:val="center"/>
        <w:rPr>
          <w:rFonts w:ascii="Rubik" w:hAnsi="Rubik" w:cs="Rubik"/>
          <w:b/>
        </w:rPr>
      </w:pPr>
      <w:r w:rsidRPr="00985A5E">
        <w:rPr>
          <w:rFonts w:ascii="Rubik" w:hAnsi="Rubik" w:cs="Rubik"/>
          <w:b/>
        </w:rPr>
        <w:t>18. ACLARACIONES DE LAS PROPOSICIONES.</w:t>
      </w:r>
    </w:p>
    <w:p w:rsidR="00754D84" w:rsidRPr="00985A5E" w:rsidRDefault="00754D84" w:rsidP="00754D84">
      <w:pPr>
        <w:keepNext/>
        <w:ind w:firstLine="360"/>
        <w:jc w:val="both"/>
        <w:outlineLvl w:val="1"/>
        <w:rPr>
          <w:rFonts w:ascii="Rubik" w:eastAsia="Times New Roman" w:hAnsi="Rubik" w:cs="Rubik"/>
          <w:sz w:val="28"/>
          <w:lang w:eastAsia="es-ES"/>
        </w:rPr>
      </w:pPr>
    </w:p>
    <w:p w:rsidR="00754D84" w:rsidRPr="00985A5E" w:rsidRDefault="00754D84" w:rsidP="00754D84">
      <w:pPr>
        <w:jc w:val="both"/>
        <w:rPr>
          <w:rFonts w:ascii="Rubik" w:hAnsi="Rubik" w:cs="Rubik"/>
        </w:rPr>
      </w:pPr>
      <w:r w:rsidRPr="00985A5E">
        <w:rPr>
          <w:rFonts w:ascii="Rubik" w:hAnsi="Rubik" w:cs="Rubik"/>
        </w:rPr>
        <w:t xml:space="preserve">La </w:t>
      </w:r>
      <w:r w:rsidRPr="00985A5E">
        <w:rPr>
          <w:rFonts w:ascii="Rubik" w:hAnsi="Rubik" w:cs="Rubik"/>
          <w:b/>
          <w:bCs/>
        </w:rPr>
        <w:t>“UNIDAD CENTRALIZADA DE COMPRAS”</w:t>
      </w:r>
      <w:r w:rsidRPr="00985A5E">
        <w:rPr>
          <w:rFonts w:ascii="Rubik" w:hAnsi="Rubik" w:cs="Rubik"/>
        </w:rPr>
        <w:t xml:space="preserve"> podrá solicitar aclaraciones a cualquier </w:t>
      </w:r>
      <w:r w:rsidRPr="00985A5E">
        <w:rPr>
          <w:rFonts w:ascii="Rubik" w:hAnsi="Rubik" w:cs="Rubik"/>
          <w:b/>
          <w:bCs/>
        </w:rPr>
        <w:t>“LICITANTE”</w:t>
      </w:r>
      <w:r w:rsidRPr="00985A5E">
        <w:rPr>
          <w:rFonts w:ascii="Rubik" w:hAnsi="Rubik" w:cs="Rubik"/>
        </w:rPr>
        <w:t xml:space="preserve"> en lo referente a su </w:t>
      </w:r>
      <w:r w:rsidRPr="00985A5E">
        <w:rPr>
          <w:rFonts w:ascii="Rubik" w:hAnsi="Rubik" w:cs="Rubik"/>
          <w:b/>
          <w:bCs/>
        </w:rPr>
        <w:t>“PROPOSICIÓN”</w:t>
      </w:r>
      <w:r w:rsidRPr="00985A5E">
        <w:rPr>
          <w:rFonts w:ascii="Rubik" w:hAnsi="Rubik" w:cs="Rubik"/>
        </w:rPr>
        <w:t>, por el medio más ágil que disponga. Sin embargo, no se podrá solicitar, ofrecer, ni permitir hacer cambios en las proposiciones ofertadas.</w:t>
      </w:r>
    </w:p>
    <w:p w:rsidR="00754D84" w:rsidRPr="00985A5E" w:rsidRDefault="00754D84" w:rsidP="00754D84">
      <w:pPr>
        <w:jc w:val="both"/>
        <w:rPr>
          <w:rFonts w:ascii="Rubik" w:hAnsi="Rubik" w:cs="Rubik"/>
          <w:u w:val="single"/>
        </w:rPr>
      </w:pPr>
    </w:p>
    <w:p w:rsidR="00754D84" w:rsidRPr="00985A5E" w:rsidRDefault="00754D84" w:rsidP="00754D84">
      <w:pPr>
        <w:jc w:val="center"/>
        <w:rPr>
          <w:rFonts w:ascii="Rubik" w:hAnsi="Rubik" w:cs="Rubik"/>
          <w:b/>
        </w:rPr>
      </w:pPr>
      <w:r w:rsidRPr="00985A5E">
        <w:rPr>
          <w:rFonts w:ascii="Rubik" w:hAnsi="Rubik" w:cs="Rubik"/>
          <w:b/>
        </w:rPr>
        <w:t xml:space="preserve">19. COMUNICACIÓN CON LA </w:t>
      </w:r>
      <w:r w:rsidRPr="00985A5E">
        <w:rPr>
          <w:rFonts w:ascii="Rubik" w:hAnsi="Rubik" w:cs="Rubik"/>
          <w:b/>
          <w:bCs/>
        </w:rPr>
        <w:t>“CONVOCANTE”.</w:t>
      </w:r>
    </w:p>
    <w:p w:rsidR="00754D84" w:rsidRPr="00985A5E" w:rsidRDefault="00754D84" w:rsidP="00754D84">
      <w:pPr>
        <w:jc w:val="both"/>
        <w:rPr>
          <w:rFonts w:ascii="Rubik" w:hAnsi="Rubik" w:cs="Rubik"/>
          <w:b/>
        </w:rPr>
      </w:pPr>
    </w:p>
    <w:p w:rsidR="00754D84" w:rsidRPr="00985A5E" w:rsidRDefault="00754D84" w:rsidP="00754D84">
      <w:pPr>
        <w:jc w:val="both"/>
        <w:rPr>
          <w:rFonts w:ascii="Rubik" w:hAnsi="Rubik" w:cs="Rubik"/>
        </w:rPr>
      </w:pPr>
      <w:r w:rsidRPr="00985A5E">
        <w:rPr>
          <w:rFonts w:ascii="Rubik" w:hAnsi="Rubik" w:cs="Rubik"/>
        </w:rPr>
        <w:t xml:space="preserve">Salvo lo dispuesto en el punto de Declaración anterior de estas </w:t>
      </w:r>
      <w:r w:rsidRPr="00985A5E">
        <w:rPr>
          <w:rFonts w:ascii="Rubik" w:hAnsi="Rubik" w:cs="Rubik"/>
          <w:b/>
          <w:bCs/>
        </w:rPr>
        <w:t>“BASES”</w:t>
      </w:r>
      <w:r w:rsidRPr="00985A5E">
        <w:rPr>
          <w:rFonts w:ascii="Rubik" w:hAnsi="Rubik" w:cs="Rubik"/>
        </w:rPr>
        <w:t xml:space="preserve"> de convocatoria, desde la apertura de las proposiciones y hasta el momento de la adjudicación del pedido o contrato, los </w:t>
      </w:r>
      <w:r w:rsidRPr="00985A5E">
        <w:rPr>
          <w:rFonts w:ascii="Rubik" w:hAnsi="Rubik" w:cs="Rubik"/>
          <w:b/>
          <w:bCs/>
        </w:rPr>
        <w:t>“LICITANTES”</w:t>
      </w:r>
      <w:r w:rsidRPr="00985A5E">
        <w:rPr>
          <w:rFonts w:ascii="Rubik" w:hAnsi="Rubik" w:cs="Rubik"/>
        </w:rPr>
        <w:t xml:space="preserve"> no se pondrán en contacto con la </w:t>
      </w:r>
      <w:r w:rsidRPr="00985A5E">
        <w:rPr>
          <w:rFonts w:ascii="Rubik" w:hAnsi="Rubik" w:cs="Rubik"/>
          <w:b/>
          <w:bCs/>
        </w:rPr>
        <w:t>“CONVOCANTE”</w:t>
      </w:r>
      <w:r w:rsidRPr="00985A5E">
        <w:rPr>
          <w:rFonts w:ascii="Rubik" w:hAnsi="Rubik" w:cs="Rubik"/>
        </w:rPr>
        <w:t xml:space="preserve"> para tratar cualquier aspecto relativo a la evaluación de su proposición.</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Cualquier intento por parte de un </w:t>
      </w:r>
      <w:r w:rsidRPr="00985A5E">
        <w:rPr>
          <w:rFonts w:ascii="Rubik" w:hAnsi="Rubik" w:cs="Rubik"/>
          <w:b/>
          <w:bCs/>
        </w:rPr>
        <w:t>“LICITANTE”</w:t>
      </w:r>
      <w:r w:rsidRPr="00985A5E">
        <w:rPr>
          <w:rFonts w:ascii="Rubik" w:hAnsi="Rubik" w:cs="Rubik"/>
        </w:rPr>
        <w:t xml:space="preserve"> de ejercer influencia sobre la </w:t>
      </w:r>
      <w:r w:rsidRPr="00985A5E">
        <w:rPr>
          <w:rFonts w:ascii="Rubik" w:hAnsi="Rubik" w:cs="Rubik"/>
          <w:b/>
          <w:bCs/>
        </w:rPr>
        <w:t>“CONVOCANTE”</w:t>
      </w:r>
      <w:r w:rsidRPr="00985A5E">
        <w:rPr>
          <w:rFonts w:ascii="Rubik" w:hAnsi="Rubik" w:cs="Rubik"/>
        </w:rPr>
        <w:t xml:space="preserve"> en la evaluación, comparación de proposiciones o en su decisión sobre la adjudicación del pedido o contrato, dará lugar a que se deseche su proposición.</w:t>
      </w:r>
    </w:p>
    <w:p w:rsidR="00754D84" w:rsidRPr="00985A5E" w:rsidRDefault="00754D84" w:rsidP="00754D84">
      <w:pPr>
        <w:jc w:val="both"/>
        <w:rPr>
          <w:rFonts w:ascii="Rubik" w:hAnsi="Rubik" w:cs="Rubik"/>
          <w:b/>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20. FECHA, LUGAR Y CONDICIONES DE ENTREGA.</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lang w:eastAsia="es-ES"/>
        </w:rPr>
      </w:pPr>
      <w:r w:rsidRPr="00985A5E">
        <w:rPr>
          <w:rFonts w:ascii="Rubik" w:eastAsia="Times New Roman" w:hAnsi="Rubik" w:cs="Rubik"/>
          <w:noProof/>
          <w:lang w:eastAsia="es-MX"/>
        </w:rPr>
        <w:t xml:space="preserve">Los bienes objeto del presente proceso deberán entregarse por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 acuerdo a las </w:t>
      </w:r>
      <w:r w:rsidRPr="00985A5E">
        <w:rPr>
          <w:rFonts w:ascii="Rubik" w:eastAsia="Times New Roman" w:hAnsi="Rubik" w:cs="Rubik"/>
          <w:noProof/>
          <w:u w:val="single"/>
          <w:lang w:eastAsia="es-MX"/>
        </w:rPr>
        <w:t>“</w:t>
      </w:r>
      <w:r w:rsidRPr="00985A5E">
        <w:rPr>
          <w:rFonts w:ascii="Rubik" w:eastAsia="Times New Roman" w:hAnsi="Rubik" w:cs="Rubik"/>
          <w:b/>
          <w:noProof/>
          <w:u w:val="single"/>
          <w:lang w:eastAsia="es-MX"/>
        </w:rPr>
        <w:t>CONDICIONES DE ENTREGA”</w:t>
      </w:r>
      <w:r w:rsidRPr="00985A5E">
        <w:rPr>
          <w:rFonts w:ascii="Rubik" w:eastAsia="Times New Roman" w:hAnsi="Rubik" w:cs="Rubik"/>
          <w:noProof/>
          <w:lang w:eastAsia="es-MX"/>
        </w:rPr>
        <w:t xml:space="preserve"> y las necesidades del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en las cantidades, fecha, hora y en el lugar dentro del municipio de Puerto Vallarta, que para tal efecto señale esta última en la Sintesis Especifica de las Bases, en caso de no indicarse otra cosa serán entregados para su resguardo en las </w:t>
      </w:r>
      <w:r w:rsidRPr="00985A5E">
        <w:rPr>
          <w:rFonts w:ascii="Rubik" w:eastAsia="Times New Roman" w:hAnsi="Rubik" w:cs="Rubik"/>
          <w:lang w:eastAsia="es-ES"/>
        </w:rPr>
        <w:t xml:space="preserve">oficinas del Almacén General de </w:t>
      </w:r>
      <w:r w:rsidRPr="00985A5E">
        <w:rPr>
          <w:rFonts w:ascii="Rubik" w:eastAsia="Times New Roman" w:hAnsi="Rubik" w:cs="Rubik"/>
          <w:b/>
          <w:bCs/>
          <w:lang w:eastAsia="es-ES"/>
        </w:rPr>
        <w:t>“SEAPAL VALLARTA”</w:t>
      </w:r>
      <w:r w:rsidRPr="00985A5E">
        <w:rPr>
          <w:rFonts w:ascii="Rubik" w:eastAsia="Times New Roman" w:hAnsi="Rubik" w:cs="Rubik"/>
          <w:lang w:eastAsia="es-ES"/>
        </w:rPr>
        <w:t xml:space="preserve">, ubicado en </w:t>
      </w:r>
      <w:r w:rsidRPr="00985A5E">
        <w:rPr>
          <w:rFonts w:ascii="Rubik" w:eastAsia="Times New Roman" w:hAnsi="Rubik" w:cs="Rubik"/>
          <w:bCs/>
          <w:u w:val="single"/>
          <w:lang w:eastAsia="es-ES"/>
        </w:rPr>
        <w:t>Las Palmas #109, Fraccionamiento Vallarta Villas, en Puerto Vallarta, Jalisco, a más tardar 10 días naturales posteriores al pedido y/o la firma del contrato, en días hábiles de lunes a viernes de 8:00 a 15:00 horas.</w:t>
      </w:r>
      <w:r w:rsidRPr="00985A5E">
        <w:rPr>
          <w:rFonts w:ascii="Rubik" w:eastAsia="Times New Roman" w:hAnsi="Rubik" w:cs="Rubik"/>
          <w:lang w:eastAsia="es-ES"/>
        </w:rPr>
        <w:t xml:space="preserve">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La transportación, montaje y condición de los bienes correrá por cuenta y riesgo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responsabilizándose de que éstos sean entregados en el lugar, fecha y hora señalados o en los pactados en el pedido y/o contrato.</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El pago se efectuará en Moneda Nacional conforme se especifique en el ANEXO 1, si no se menciona, será dentro de los 15 días hábiles, contados a partir de la fecha en que sean </w:t>
      </w:r>
      <w:r w:rsidRPr="00985A5E">
        <w:rPr>
          <w:rFonts w:ascii="Rubik" w:eastAsia="Times New Roman" w:hAnsi="Rubik" w:cs="Rubik"/>
          <w:lang w:val="es-ES_tradnl" w:eastAsia="es-ES"/>
        </w:rPr>
        <w:t xml:space="preserve">presentados y recibidos los bienes, debidamente </w:t>
      </w:r>
      <w:proofErr w:type="spellStart"/>
      <w:r w:rsidRPr="00985A5E">
        <w:rPr>
          <w:rFonts w:ascii="Rubik" w:eastAsia="Times New Roman" w:hAnsi="Rubik" w:cs="Rubik"/>
          <w:lang w:val="es-ES_tradnl" w:eastAsia="es-ES"/>
        </w:rPr>
        <w:t>requisitados</w:t>
      </w:r>
      <w:proofErr w:type="spellEnd"/>
      <w:r w:rsidRPr="00985A5E">
        <w:rPr>
          <w:rFonts w:ascii="Rubik" w:eastAsia="Times New Roman" w:hAnsi="Rubik" w:cs="Rubik"/>
          <w:lang w:val="es-ES_tradnl" w:eastAsia="es-ES"/>
        </w:rPr>
        <w:t xml:space="preserve">, </w:t>
      </w:r>
      <w:r w:rsidRPr="00985A5E">
        <w:rPr>
          <w:rFonts w:ascii="Rubik" w:eastAsia="Times New Roman" w:hAnsi="Rubik" w:cs="Rubik"/>
          <w:noProof/>
          <w:lang w:val="es-ES_tradnl" w:eastAsia="es-MX"/>
        </w:rPr>
        <w:t xml:space="preserve">la documentación necesaria, </w:t>
      </w:r>
      <w:r w:rsidRPr="00985A5E">
        <w:rPr>
          <w:rFonts w:ascii="Rubik" w:eastAsia="Times New Roman" w:hAnsi="Rubik" w:cs="Rubik"/>
          <w:lang w:val="es-ES_tradnl" w:eastAsia="es-ES"/>
        </w:rPr>
        <w:t xml:space="preserve">la factura original sellada de recibido por el </w:t>
      </w:r>
      <w:r w:rsidRPr="00985A5E">
        <w:rPr>
          <w:rFonts w:ascii="Rubik" w:eastAsia="Times New Roman" w:hAnsi="Rubik" w:cs="Rubik"/>
          <w:b/>
          <w:bCs/>
          <w:lang w:val="es-ES_tradnl" w:eastAsia="es-ES"/>
        </w:rPr>
        <w:t>“ÁREA REQUIRENTE”</w:t>
      </w:r>
      <w:r w:rsidRPr="00985A5E">
        <w:rPr>
          <w:rFonts w:ascii="Rubik" w:eastAsia="Times New Roman" w:hAnsi="Rubik" w:cs="Rubik"/>
          <w:lang w:val="es-ES_tradnl" w:eastAsia="es-ES"/>
        </w:rPr>
        <w:t xml:space="preserve"> y la orden de compra original en las oficinas del Almacén General de </w:t>
      </w:r>
      <w:r w:rsidRPr="00985A5E">
        <w:rPr>
          <w:rFonts w:ascii="Rubik" w:eastAsia="Times New Roman" w:hAnsi="Rubik" w:cs="Rubik"/>
          <w:b/>
          <w:bCs/>
          <w:lang w:val="es-ES_tradnl" w:eastAsia="es-ES"/>
        </w:rPr>
        <w:t>“SEAPAL VALLARTA”</w:t>
      </w:r>
      <w:r w:rsidRPr="00985A5E">
        <w:rPr>
          <w:rFonts w:ascii="Rubik" w:eastAsia="Times New Roman" w:hAnsi="Rubik" w:cs="Rubik"/>
          <w:lang w:val="es-ES_tradnl" w:eastAsia="es-ES"/>
        </w:rPr>
        <w:t xml:space="preserve">, con la ubicación y en los horarios antes señalados. Lo cual significa que, en caso de haber retrasos u omisiones, bajo ninguna circunstancia se entenderá como falta imputable al </w:t>
      </w:r>
      <w:r w:rsidRPr="00985A5E">
        <w:rPr>
          <w:rFonts w:ascii="Rubik" w:eastAsia="Times New Roman" w:hAnsi="Rubik" w:cs="Rubik"/>
          <w:b/>
          <w:bCs/>
          <w:lang w:val="es-ES_tradnl" w:eastAsia="es-ES"/>
        </w:rPr>
        <w:t>“SEAPAL VALLARTA.</w:t>
      </w:r>
      <w:r w:rsidRPr="00985A5E">
        <w:rPr>
          <w:rFonts w:ascii="Rubik" w:eastAsia="Times New Roman" w:hAnsi="Rubik" w:cs="Rubik"/>
          <w:lang w:val="es-ES_tradnl" w:eastAsia="es-ES"/>
        </w:rPr>
        <w:t xml:space="preserve"> </w:t>
      </w:r>
    </w:p>
    <w:p w:rsidR="00754D84" w:rsidRPr="00985A5E" w:rsidRDefault="00754D84" w:rsidP="00754D84">
      <w:pPr>
        <w:jc w:val="both"/>
        <w:rPr>
          <w:rFonts w:ascii="Rubik" w:hAnsi="Rubik" w:cs="Rubik"/>
        </w:rPr>
      </w:pPr>
    </w:p>
    <w:p w:rsidR="00754D84" w:rsidRPr="00985A5E" w:rsidRDefault="00754D84" w:rsidP="00754D84">
      <w:pPr>
        <w:jc w:val="center"/>
        <w:rPr>
          <w:rFonts w:ascii="Rubik" w:hAnsi="Rubik" w:cs="Rubik"/>
          <w:b/>
        </w:rPr>
      </w:pPr>
      <w:r w:rsidRPr="00985A5E">
        <w:rPr>
          <w:rFonts w:ascii="Rubik" w:hAnsi="Rubik" w:cs="Rubik"/>
          <w:b/>
        </w:rPr>
        <w:t>21. CESIÓN DE DERECHOS Y OBLIGACIONES.</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no podrá gravar o ceder a otras personas físicas o morales, ya sea todo o en partes, los derechos y obligaciones que se deriven del contrato, salvo los de cobro que se generen en los términos del propio contrato y previa autorización de la </w:t>
      </w:r>
      <w:r w:rsidRPr="00985A5E">
        <w:rPr>
          <w:rFonts w:ascii="Rubik" w:hAnsi="Rubik" w:cs="Rubik"/>
          <w:b/>
          <w:bCs/>
        </w:rPr>
        <w:t>“CONVOCANTE”</w:t>
      </w:r>
      <w:r w:rsidRPr="00985A5E">
        <w:rPr>
          <w:rFonts w:ascii="Rubik" w:hAnsi="Rubik" w:cs="Rubik"/>
        </w:rPr>
        <w:t>.</w:t>
      </w:r>
    </w:p>
    <w:p w:rsidR="00754D84" w:rsidRPr="00985A5E" w:rsidRDefault="00754D84" w:rsidP="00754D84">
      <w:pPr>
        <w:jc w:val="both"/>
        <w:rPr>
          <w:rFonts w:ascii="Rubik" w:hAnsi="Rubik" w:cs="Rubik"/>
          <w:b/>
        </w:rPr>
      </w:pPr>
    </w:p>
    <w:p w:rsidR="00754D84" w:rsidRPr="00985A5E" w:rsidRDefault="00754D84" w:rsidP="00754D84">
      <w:pPr>
        <w:jc w:val="center"/>
        <w:rPr>
          <w:rFonts w:ascii="Rubik" w:hAnsi="Rubik" w:cs="Rubik"/>
          <w:b/>
        </w:rPr>
      </w:pPr>
      <w:r w:rsidRPr="00985A5E">
        <w:rPr>
          <w:rFonts w:ascii="Rubik" w:hAnsi="Rubik" w:cs="Rubik"/>
          <w:b/>
        </w:rPr>
        <w:t>22. ATRIBUCIONES DE LA COMISIÓN O CONVOCANTE.</w:t>
      </w:r>
    </w:p>
    <w:p w:rsidR="00754D84" w:rsidRPr="00985A5E" w:rsidRDefault="00754D84" w:rsidP="00754D84">
      <w:pPr>
        <w:ind w:left="360"/>
        <w:jc w:val="both"/>
        <w:rPr>
          <w:rFonts w:ascii="Rubik" w:hAnsi="Rubik" w:cs="Rubik"/>
          <w:b/>
        </w:rPr>
      </w:pPr>
    </w:p>
    <w:p w:rsidR="00754D84" w:rsidRPr="00985A5E" w:rsidRDefault="00754D84" w:rsidP="00754D84">
      <w:pPr>
        <w:numPr>
          <w:ilvl w:val="0"/>
          <w:numId w:val="9"/>
        </w:numPr>
        <w:tabs>
          <w:tab w:val="num" w:pos="284"/>
        </w:tabs>
        <w:ind w:left="284" w:hanging="284"/>
        <w:jc w:val="both"/>
        <w:rPr>
          <w:rFonts w:ascii="Rubik" w:hAnsi="Rubik" w:cs="Rubik"/>
        </w:rPr>
      </w:pPr>
      <w:r w:rsidRPr="00985A5E">
        <w:rPr>
          <w:rFonts w:ascii="Rubik" w:hAnsi="Rubik" w:cs="Rubik"/>
        </w:rPr>
        <w:t xml:space="preserve">Dispensar defectos, errores y omisiones en las proposiciones, cuya importancia en sí no sea relevante, siempre y cuando se presuma que el </w:t>
      </w:r>
      <w:r w:rsidRPr="00985A5E">
        <w:rPr>
          <w:rFonts w:ascii="Rubik" w:hAnsi="Rubik" w:cs="Rubik"/>
          <w:b/>
          <w:bCs/>
        </w:rPr>
        <w:t>“LICITANTE”</w:t>
      </w:r>
      <w:r w:rsidRPr="00985A5E">
        <w:rPr>
          <w:rFonts w:ascii="Rubik" w:hAnsi="Rubik" w:cs="Rubik"/>
        </w:rPr>
        <w:t xml:space="preserve"> no obró de mala fe y que no altere de manera sustancial la propuesta o el proceso, asimismo que no contravenga a lo dispuesto en la </w:t>
      </w:r>
      <w:r w:rsidRPr="00985A5E">
        <w:rPr>
          <w:rFonts w:ascii="Rubik" w:hAnsi="Rubik" w:cs="Rubik"/>
          <w:b/>
          <w:bCs/>
        </w:rPr>
        <w:t>“LEY”</w:t>
      </w:r>
      <w:r w:rsidRPr="00985A5E">
        <w:rPr>
          <w:rFonts w:ascii="Rubik" w:hAnsi="Rubik" w:cs="Rubik"/>
        </w:rPr>
        <w:t>;</w:t>
      </w:r>
    </w:p>
    <w:p w:rsidR="00754D84" w:rsidRPr="00985A5E" w:rsidRDefault="00754D84" w:rsidP="00754D84">
      <w:pPr>
        <w:numPr>
          <w:ilvl w:val="0"/>
          <w:numId w:val="9"/>
        </w:numPr>
        <w:tabs>
          <w:tab w:val="num" w:pos="284"/>
        </w:tabs>
        <w:ind w:left="284" w:hanging="284"/>
        <w:jc w:val="both"/>
        <w:rPr>
          <w:rFonts w:ascii="Rubik" w:hAnsi="Rubik" w:cs="Rubik"/>
        </w:rPr>
      </w:pPr>
      <w:r w:rsidRPr="00985A5E">
        <w:rPr>
          <w:rFonts w:ascii="Rubik" w:hAnsi="Rubik" w:cs="Rubik"/>
        </w:rPr>
        <w:t xml:space="preserve">Adelantar o posponer las fechas del acto de evaluación de las proposiciones y del fallo de adjudicación si así lo considera conveniente, notificando de manera escrita y oportuna a los </w:t>
      </w:r>
      <w:r w:rsidRPr="00985A5E">
        <w:rPr>
          <w:rFonts w:ascii="Rubik" w:hAnsi="Rubik" w:cs="Rubik"/>
          <w:b/>
          <w:bCs/>
        </w:rPr>
        <w:t>“LICITANTES”</w:t>
      </w:r>
      <w:r w:rsidRPr="00985A5E">
        <w:rPr>
          <w:rFonts w:ascii="Rubik" w:hAnsi="Rubik" w:cs="Rubik"/>
        </w:rPr>
        <w:t>;</w:t>
      </w:r>
    </w:p>
    <w:p w:rsidR="00754D84" w:rsidRPr="00985A5E" w:rsidRDefault="00754D84" w:rsidP="00754D84">
      <w:pPr>
        <w:numPr>
          <w:ilvl w:val="0"/>
          <w:numId w:val="9"/>
        </w:numPr>
        <w:ind w:left="284" w:hanging="284"/>
        <w:jc w:val="both"/>
        <w:rPr>
          <w:rFonts w:ascii="Rubik" w:hAnsi="Rubik" w:cs="Rubik"/>
        </w:rPr>
      </w:pPr>
      <w:r w:rsidRPr="00985A5E">
        <w:rPr>
          <w:rFonts w:ascii="Rubik" w:hAnsi="Rubik" w:cs="Rubik"/>
        </w:rPr>
        <w:t>Cancelar o declarar desiertos los procedimientos de Licitación, cuando existan razones, motivos o circunstancias que así lo justifiquen y considere que las razones son congruentes y justificables;</w:t>
      </w:r>
    </w:p>
    <w:p w:rsidR="00754D84" w:rsidRPr="00985A5E" w:rsidRDefault="00754D84" w:rsidP="00754D84">
      <w:pPr>
        <w:numPr>
          <w:ilvl w:val="0"/>
          <w:numId w:val="9"/>
        </w:numPr>
        <w:ind w:left="284" w:hanging="284"/>
        <w:jc w:val="both"/>
        <w:rPr>
          <w:rFonts w:ascii="Rubik" w:hAnsi="Rubik" w:cs="Rubik"/>
        </w:rPr>
      </w:pPr>
      <w:r w:rsidRPr="00985A5E">
        <w:rPr>
          <w:rFonts w:ascii="Rubik" w:hAnsi="Rubik" w:cs="Rubik"/>
        </w:rPr>
        <w:t xml:space="preserve">Desechar proposiciones cuyo importe sea en tal forma inferior; la </w:t>
      </w:r>
      <w:r w:rsidRPr="00985A5E">
        <w:rPr>
          <w:rFonts w:ascii="Rubik" w:hAnsi="Rubik" w:cs="Rubik"/>
          <w:b/>
          <w:bCs/>
        </w:rPr>
        <w:t>“CONVOCANTE”</w:t>
      </w:r>
      <w:r w:rsidRPr="00985A5E">
        <w:rPr>
          <w:rFonts w:ascii="Rubik" w:hAnsi="Rubik" w:cs="Rubik"/>
        </w:rPr>
        <w:t xml:space="preserve"> considere que el </w:t>
      </w:r>
      <w:r w:rsidRPr="00985A5E">
        <w:rPr>
          <w:rFonts w:ascii="Rubik" w:hAnsi="Rubik" w:cs="Rubik"/>
          <w:b/>
          <w:bCs/>
        </w:rPr>
        <w:t>“LICITANTE”</w:t>
      </w:r>
      <w:r w:rsidRPr="00985A5E">
        <w:rPr>
          <w:rFonts w:ascii="Rubik" w:hAnsi="Rubik" w:cs="Rubik"/>
        </w:rPr>
        <w:t xml:space="preserve"> no podrá suministrar el servicio, por lo que incurrirá en incumplimiento;</w:t>
      </w:r>
    </w:p>
    <w:p w:rsidR="00754D84" w:rsidRPr="00985A5E" w:rsidRDefault="00754D84" w:rsidP="00754D84">
      <w:pPr>
        <w:numPr>
          <w:ilvl w:val="0"/>
          <w:numId w:val="9"/>
        </w:numPr>
        <w:ind w:left="284" w:hanging="284"/>
        <w:jc w:val="both"/>
        <w:rPr>
          <w:rFonts w:ascii="Rubik" w:hAnsi="Rubik" w:cs="Rubik"/>
        </w:rPr>
      </w:pPr>
      <w:r w:rsidRPr="00985A5E">
        <w:rPr>
          <w:rFonts w:ascii="Rubik" w:hAnsi="Rubik" w:cs="Rubik"/>
        </w:rPr>
        <w:t xml:space="preserve">En caso de presentarse cualquier situación no prevista en las bases de convocatoria, será resuelta por la </w:t>
      </w:r>
      <w:r w:rsidRPr="00985A5E">
        <w:rPr>
          <w:rFonts w:ascii="Rubik" w:hAnsi="Rubik" w:cs="Rubik"/>
          <w:b/>
          <w:bCs/>
        </w:rPr>
        <w:t>“CONVOCANTE”</w:t>
      </w:r>
      <w:r w:rsidRPr="00985A5E">
        <w:rPr>
          <w:rFonts w:ascii="Rubik" w:hAnsi="Rubik" w:cs="Rubik"/>
        </w:rPr>
        <w:t xml:space="preserve"> con apego a la </w:t>
      </w:r>
      <w:r w:rsidRPr="00985A5E">
        <w:rPr>
          <w:rFonts w:ascii="Rubik" w:hAnsi="Rubik" w:cs="Rubik"/>
          <w:b/>
          <w:bCs/>
        </w:rPr>
        <w:t>“LEY”</w:t>
      </w:r>
      <w:r w:rsidRPr="00985A5E">
        <w:rPr>
          <w:rFonts w:ascii="Rubik" w:hAnsi="Rubik" w:cs="Rubik"/>
        </w:rPr>
        <w:t>;</w:t>
      </w:r>
    </w:p>
    <w:p w:rsidR="00754D84" w:rsidRPr="00985A5E" w:rsidRDefault="00754D84" w:rsidP="00754D84">
      <w:pPr>
        <w:numPr>
          <w:ilvl w:val="0"/>
          <w:numId w:val="9"/>
        </w:numPr>
        <w:ind w:left="284" w:hanging="284"/>
        <w:jc w:val="both"/>
        <w:rPr>
          <w:rFonts w:ascii="Rubik" w:hAnsi="Rubik" w:cs="Rubik"/>
        </w:rPr>
      </w:pPr>
      <w:r w:rsidRPr="00985A5E">
        <w:rPr>
          <w:rFonts w:ascii="Rubik" w:hAnsi="Rubik" w:cs="Rubik"/>
        </w:rPr>
        <w:t>Participar en las licitaciones públicas, presentación y apertura de proposiciones y fallo;</w:t>
      </w:r>
    </w:p>
    <w:p w:rsidR="00754D84" w:rsidRPr="00985A5E" w:rsidRDefault="00754D84" w:rsidP="00754D84">
      <w:pPr>
        <w:numPr>
          <w:ilvl w:val="0"/>
          <w:numId w:val="9"/>
        </w:numPr>
        <w:ind w:left="284" w:hanging="284"/>
        <w:jc w:val="both"/>
        <w:rPr>
          <w:rFonts w:ascii="Rubik" w:hAnsi="Rubik" w:cs="Rubik"/>
        </w:rPr>
      </w:pPr>
      <w:r w:rsidRPr="00985A5E">
        <w:rPr>
          <w:rFonts w:ascii="Rubik" w:hAnsi="Rubik" w:cs="Rubik"/>
        </w:rPr>
        <w:t xml:space="preserve">Resolver sobre las proposiciones presentadas en las licitaciones públicas, con la finalidad de obtener las mejores condiciones de calidad, servicio, precio, pago y tiempo de entrega ofertadas por los </w:t>
      </w:r>
      <w:r w:rsidRPr="00985A5E">
        <w:rPr>
          <w:rFonts w:ascii="Rubik" w:hAnsi="Rubik" w:cs="Rubik"/>
          <w:b/>
          <w:bCs/>
        </w:rPr>
        <w:t>“LICITANTES”</w:t>
      </w:r>
      <w:r w:rsidRPr="00985A5E">
        <w:rPr>
          <w:rFonts w:ascii="Rubik" w:hAnsi="Rubik" w:cs="Rubik"/>
        </w:rPr>
        <w:t>;</w:t>
      </w:r>
    </w:p>
    <w:p w:rsidR="00754D84" w:rsidRPr="00985A5E" w:rsidRDefault="00754D84" w:rsidP="00754D84">
      <w:pPr>
        <w:numPr>
          <w:ilvl w:val="0"/>
          <w:numId w:val="9"/>
        </w:numPr>
        <w:ind w:left="284" w:hanging="284"/>
        <w:jc w:val="both"/>
        <w:rPr>
          <w:rFonts w:ascii="Rubik" w:hAnsi="Rubik" w:cs="Rubik"/>
        </w:rPr>
      </w:pPr>
      <w:r w:rsidRPr="00985A5E">
        <w:rPr>
          <w:rFonts w:ascii="Rubik" w:hAnsi="Rubik" w:cs="Rubik"/>
        </w:rPr>
        <w:t xml:space="preserve">Opinar sobre las dudas y controversias que surjan en la aplicación de </w:t>
      </w:r>
      <w:r w:rsidRPr="00985A5E">
        <w:rPr>
          <w:rFonts w:ascii="Rubik" w:hAnsi="Rubik" w:cs="Rubik"/>
          <w:b/>
          <w:bCs/>
        </w:rPr>
        <w:t>“LEY”</w:t>
      </w:r>
      <w:r w:rsidRPr="00985A5E">
        <w:rPr>
          <w:rFonts w:ascii="Rubik" w:hAnsi="Rubik" w:cs="Rubik"/>
        </w:rPr>
        <w:t xml:space="preserve"> y las disposiciones que de ella deriven;</w:t>
      </w:r>
    </w:p>
    <w:p w:rsidR="00754D84" w:rsidRPr="00985A5E" w:rsidRDefault="00754D84" w:rsidP="00754D84">
      <w:pPr>
        <w:numPr>
          <w:ilvl w:val="0"/>
          <w:numId w:val="9"/>
        </w:numPr>
        <w:ind w:left="284" w:hanging="284"/>
        <w:jc w:val="both"/>
        <w:rPr>
          <w:rFonts w:ascii="Rubik" w:hAnsi="Rubik" w:cs="Rubik"/>
          <w:u w:val="single"/>
        </w:rPr>
      </w:pPr>
      <w:r w:rsidRPr="00985A5E">
        <w:rPr>
          <w:rFonts w:ascii="Rubik" w:hAnsi="Rubik" w:cs="Rubik"/>
        </w:rPr>
        <w:lastRenderedPageBreak/>
        <w:t>Decidir lo conducente respecto de las situaciones extraordinarias que se presenten en el ejercicio de sus funciones, observando siempre los principios de economía, eficacia, transparencia, imparcialidad, y honradez;</w:t>
      </w:r>
      <w:r w:rsidRPr="00985A5E">
        <w:rPr>
          <w:rFonts w:ascii="Rubik" w:hAnsi="Rubik" w:cs="Rubik"/>
          <w:u w:val="single"/>
        </w:rPr>
        <w:t xml:space="preserve"> </w:t>
      </w:r>
    </w:p>
    <w:p w:rsidR="00754D84" w:rsidRPr="00985A5E" w:rsidRDefault="00754D84" w:rsidP="00754D84">
      <w:pPr>
        <w:numPr>
          <w:ilvl w:val="0"/>
          <w:numId w:val="9"/>
        </w:numPr>
        <w:tabs>
          <w:tab w:val="num" w:pos="284"/>
        </w:tabs>
        <w:ind w:left="284" w:hanging="284"/>
        <w:jc w:val="both"/>
        <w:rPr>
          <w:rFonts w:ascii="Rubik" w:hAnsi="Rubik" w:cs="Rubik"/>
        </w:rPr>
      </w:pPr>
      <w:r w:rsidRPr="00985A5E">
        <w:rPr>
          <w:rFonts w:ascii="Rubik" w:hAnsi="Rubik" w:cs="Rubik"/>
        </w:rPr>
        <w:t xml:space="preserve">Suspender la licitación cuando se presuma alguna irregularidad que pudiera incidir en el correcto e imparcial desarrollo del procedimiento, conforme a los artículos 74 y 75 del </w:t>
      </w:r>
      <w:r w:rsidRPr="00985A5E">
        <w:rPr>
          <w:rFonts w:ascii="Rubik" w:hAnsi="Rubik" w:cs="Rubik"/>
          <w:b/>
          <w:bCs/>
        </w:rPr>
        <w:t>“REGLAMENTO”</w:t>
      </w:r>
      <w:r w:rsidRPr="00985A5E">
        <w:rPr>
          <w:rFonts w:ascii="Rubik" w:hAnsi="Rubik" w:cs="Rubik"/>
        </w:rPr>
        <w:t>; y</w:t>
      </w:r>
    </w:p>
    <w:p w:rsidR="00754D84" w:rsidRPr="00985A5E" w:rsidRDefault="00754D84" w:rsidP="00754D84">
      <w:pPr>
        <w:keepNext/>
        <w:numPr>
          <w:ilvl w:val="0"/>
          <w:numId w:val="9"/>
        </w:numPr>
        <w:tabs>
          <w:tab w:val="num" w:pos="284"/>
        </w:tabs>
        <w:ind w:left="284" w:hanging="284"/>
        <w:jc w:val="both"/>
        <w:outlineLvl w:val="1"/>
        <w:rPr>
          <w:rFonts w:ascii="Rubik" w:eastAsia="Times New Roman" w:hAnsi="Rubik" w:cs="Rubik"/>
          <w:bCs/>
          <w:lang w:eastAsia="es-ES"/>
        </w:rPr>
      </w:pPr>
      <w:r w:rsidRPr="00985A5E">
        <w:rPr>
          <w:rFonts w:ascii="Rubik" w:eastAsia="Times New Roman" w:hAnsi="Rubik" w:cs="Rubik"/>
          <w:bCs/>
          <w:lang w:eastAsia="es-ES"/>
        </w:rPr>
        <w:t>Las demás que sean conferidas por las disposiciones secundarias.</w:t>
      </w:r>
    </w:p>
    <w:p w:rsidR="00754D84" w:rsidRPr="00985A5E" w:rsidRDefault="00754D84" w:rsidP="00754D84">
      <w:pPr>
        <w:jc w:val="both"/>
        <w:rPr>
          <w:rFonts w:ascii="Rubik" w:hAnsi="Rubik" w:cs="Rubik"/>
          <w:b/>
        </w:rPr>
      </w:pPr>
    </w:p>
    <w:p w:rsidR="00754D84" w:rsidRPr="00985A5E" w:rsidRDefault="00754D84" w:rsidP="00754D84">
      <w:pPr>
        <w:jc w:val="center"/>
        <w:rPr>
          <w:rFonts w:ascii="Rubik" w:hAnsi="Rubik" w:cs="Rubik"/>
          <w:b/>
        </w:rPr>
      </w:pPr>
      <w:r w:rsidRPr="00985A5E">
        <w:rPr>
          <w:rFonts w:ascii="Rubik" w:hAnsi="Rubik" w:cs="Rubik"/>
          <w:b/>
        </w:rPr>
        <w:t>23. MOTIVOS PARA DESECHAR LAS PROPOSICIONES</w:t>
      </w:r>
    </w:p>
    <w:p w:rsidR="00754D84" w:rsidRPr="00985A5E" w:rsidRDefault="00754D84" w:rsidP="00754D84">
      <w:pPr>
        <w:ind w:left="350"/>
        <w:jc w:val="both"/>
        <w:rPr>
          <w:rFonts w:ascii="Rubik" w:hAnsi="Rubik" w:cs="Rubik"/>
        </w:rPr>
      </w:pP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 xml:space="preserve">Si no cumple con todos los requisitos especificados en las </w:t>
      </w:r>
      <w:r w:rsidRPr="00985A5E">
        <w:rPr>
          <w:rFonts w:ascii="Rubik" w:hAnsi="Rubik" w:cs="Rubik"/>
          <w:b/>
          <w:bCs/>
        </w:rPr>
        <w:t>“BASES”</w:t>
      </w:r>
      <w:r w:rsidRPr="00985A5E">
        <w:rPr>
          <w:rFonts w:ascii="Rubik" w:hAnsi="Rubik" w:cs="Rubik"/>
        </w:rPr>
        <w:t xml:space="preserve"> de convocatoria de esta licitación y sus anexos.</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 xml:space="preserve">Si se comprueba que tiene acuerdo con otros </w:t>
      </w:r>
      <w:r w:rsidRPr="00985A5E">
        <w:rPr>
          <w:rFonts w:ascii="Rubik" w:hAnsi="Rubik" w:cs="Rubik"/>
          <w:b/>
          <w:bCs/>
        </w:rPr>
        <w:t>“LICITANTES”</w:t>
      </w:r>
      <w:r w:rsidRPr="00985A5E">
        <w:rPr>
          <w:rFonts w:ascii="Rubik" w:hAnsi="Rubik" w:cs="Rubik"/>
        </w:rPr>
        <w:t xml:space="preserve"> para elevar los precios objeto de esta licitación o cualquier otro arreglo que tenga como fin obtener una ventaja sobre los demás </w:t>
      </w:r>
      <w:r w:rsidRPr="00985A5E">
        <w:rPr>
          <w:rFonts w:ascii="Rubik" w:hAnsi="Rubik" w:cs="Rubik"/>
          <w:b/>
          <w:bCs/>
        </w:rPr>
        <w:t>“LICITANTES”</w:t>
      </w:r>
      <w:r w:rsidRPr="00985A5E">
        <w:rPr>
          <w:rFonts w:ascii="Rubik" w:hAnsi="Rubik" w:cs="Rubik"/>
        </w:rPr>
        <w:t xml:space="preserve"> y/o genere un perjuicio para la </w:t>
      </w:r>
      <w:r w:rsidRPr="00985A5E">
        <w:rPr>
          <w:rFonts w:ascii="Rubik" w:hAnsi="Rubik" w:cs="Rubik"/>
          <w:b/>
          <w:bCs/>
        </w:rPr>
        <w:t>“CONVOCANTE”</w:t>
      </w:r>
      <w:r w:rsidRPr="00985A5E">
        <w:rPr>
          <w:rFonts w:ascii="Rubik" w:hAnsi="Rubik" w:cs="Rubik"/>
        </w:rPr>
        <w:t>.</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 xml:space="preserve">Cuando la </w:t>
      </w:r>
      <w:r w:rsidRPr="00985A5E">
        <w:rPr>
          <w:rFonts w:ascii="Rubik" w:hAnsi="Rubik" w:cs="Rubik"/>
          <w:b/>
          <w:bCs/>
        </w:rPr>
        <w:t>“CONVOCANTE”</w:t>
      </w:r>
      <w:r w:rsidRPr="00985A5E">
        <w:rPr>
          <w:rFonts w:ascii="Rubik" w:hAnsi="Rubik" w:cs="Rubik"/>
        </w:rPr>
        <w:t xml:space="preserve"> llegara a comprobar que la información contenida en la propuesta es contradictoria o falsa.</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Si la proposición no contiene el nombre y firma autógrafa del representante legal del licitante en la última hoja de cada uno de los anexos y documentos presentados por el licitante, contenidos en el sobre, además de la rúbrica o firma en el resto de sus hojas. (Se exceptúan de dicha regla los folletos y fichas técnicas).</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 xml:space="preserve">Si no se presenta alguno de los documentos solicitados en las </w:t>
      </w:r>
      <w:r w:rsidRPr="00985A5E">
        <w:rPr>
          <w:rFonts w:ascii="Rubik" w:hAnsi="Rubik" w:cs="Rubik"/>
          <w:b/>
          <w:bCs/>
        </w:rPr>
        <w:t>“BASES”</w:t>
      </w:r>
      <w:r w:rsidRPr="00985A5E">
        <w:rPr>
          <w:rFonts w:ascii="Rubik" w:hAnsi="Rubik" w:cs="Rubik"/>
        </w:rPr>
        <w:t xml:space="preserve"> de convocatoria. </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 xml:space="preserve">Si se presenta una proposición cuyo importe sea en tal forma inferior, que se considera que el </w:t>
      </w:r>
      <w:r w:rsidRPr="00985A5E">
        <w:rPr>
          <w:rFonts w:ascii="Rubik" w:hAnsi="Rubik" w:cs="Rubik"/>
          <w:b/>
          <w:bCs/>
        </w:rPr>
        <w:t>“LICITANTE”</w:t>
      </w:r>
      <w:r w:rsidRPr="00985A5E">
        <w:rPr>
          <w:rFonts w:ascii="Rubik" w:hAnsi="Rubik" w:cs="Rubik"/>
        </w:rPr>
        <w:t xml:space="preserve"> no podrá suministrar el servicio, por lo que incurriría en incumplimiento; en el caso de que dicha situación se presente en lo referente a una o determinadas partidas, únicamente se desecharán las proposiciones respecto a las mismas.</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se encuentre en algunos de los supuestos de los artículos 52, 116, 117 y 118 de la </w:t>
      </w:r>
      <w:r w:rsidRPr="00985A5E">
        <w:rPr>
          <w:rFonts w:ascii="Rubik" w:hAnsi="Rubik" w:cs="Rubik"/>
          <w:b/>
          <w:bCs/>
        </w:rPr>
        <w:t>“LEY”</w:t>
      </w:r>
      <w:r w:rsidRPr="00985A5E">
        <w:rPr>
          <w:rFonts w:ascii="Rubik" w:hAnsi="Rubik" w:cs="Rubik"/>
        </w:rPr>
        <w:t>.</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no presente su proposición en el día, lugar y hora señalado para este efecto.</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 xml:space="preserve">En caso de que el </w:t>
      </w:r>
      <w:r w:rsidRPr="00985A5E">
        <w:rPr>
          <w:rFonts w:ascii="Rubik" w:hAnsi="Rubik" w:cs="Rubik"/>
          <w:b/>
          <w:bCs/>
        </w:rPr>
        <w:t>“LICITANTE”</w:t>
      </w:r>
      <w:r w:rsidRPr="00985A5E">
        <w:rPr>
          <w:rFonts w:ascii="Rubik" w:hAnsi="Rubik" w:cs="Rubik"/>
        </w:rPr>
        <w:t xml:space="preserve"> que se registre, transfiera a otro las </w:t>
      </w:r>
      <w:r w:rsidRPr="00985A5E">
        <w:rPr>
          <w:rFonts w:ascii="Rubik" w:hAnsi="Rubik" w:cs="Rubik"/>
          <w:b/>
          <w:bCs/>
        </w:rPr>
        <w:t>“BASES”</w:t>
      </w:r>
      <w:r w:rsidRPr="00985A5E">
        <w:rPr>
          <w:rFonts w:ascii="Rubik" w:hAnsi="Rubik" w:cs="Rubik"/>
        </w:rPr>
        <w:t xml:space="preserve"> de convocatoria. </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presente alternativas en su proposición.</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utilice los </w:t>
      </w:r>
      <w:r w:rsidRPr="00985A5E">
        <w:rPr>
          <w:rFonts w:ascii="Rubik" w:hAnsi="Rubik" w:cs="Rubik"/>
          <w:b/>
          <w:bCs/>
        </w:rPr>
        <w:t>ANEXOS</w:t>
      </w:r>
      <w:r w:rsidRPr="00985A5E">
        <w:rPr>
          <w:rFonts w:ascii="Rubik" w:hAnsi="Rubik" w:cs="Rubik"/>
        </w:rPr>
        <w:t xml:space="preserve"> para exponer información diversa a lo solicitado en las </w:t>
      </w:r>
      <w:r w:rsidRPr="00985A5E">
        <w:rPr>
          <w:rFonts w:ascii="Rubik" w:hAnsi="Rubik" w:cs="Rubik"/>
          <w:b/>
          <w:bCs/>
        </w:rPr>
        <w:t>“BASES”</w:t>
      </w:r>
      <w:r w:rsidRPr="00985A5E">
        <w:rPr>
          <w:rFonts w:ascii="Rubik" w:hAnsi="Rubik" w:cs="Rubik"/>
        </w:rPr>
        <w:t xml:space="preserve"> de convocatoria.</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lastRenderedPageBreak/>
        <w:t xml:space="preserve">Cuando el </w:t>
      </w:r>
      <w:r w:rsidRPr="00985A5E">
        <w:rPr>
          <w:rFonts w:ascii="Rubik" w:hAnsi="Rubik" w:cs="Rubik"/>
          <w:b/>
          <w:bCs/>
        </w:rPr>
        <w:t>“LICITANTE”</w:t>
      </w:r>
      <w:r w:rsidRPr="00985A5E">
        <w:rPr>
          <w:rFonts w:ascii="Rubik" w:hAnsi="Rubik" w:cs="Rubik"/>
        </w:rPr>
        <w:t xml:space="preserve"> presente condicionantes y/o cualquier condición diferente o contraria que modifique la proposición y los requerimientos de las bases de convocatoria.</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 xml:space="preserve">Si el </w:t>
      </w:r>
      <w:r w:rsidRPr="00985A5E">
        <w:rPr>
          <w:rFonts w:ascii="Rubik" w:hAnsi="Rubik" w:cs="Rubik"/>
          <w:b/>
          <w:bCs/>
        </w:rPr>
        <w:t>“LICITANTE”</w:t>
      </w:r>
      <w:r w:rsidRPr="00985A5E">
        <w:rPr>
          <w:rFonts w:ascii="Rubik" w:hAnsi="Rubik" w:cs="Rubik"/>
        </w:rPr>
        <w:t xml:space="preserve"> especifica en su proposición un tiempo de entrega mayor al señalado en las bases de convocatoria.</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 xml:space="preserve">Si el </w:t>
      </w:r>
      <w:r w:rsidRPr="00985A5E">
        <w:rPr>
          <w:rFonts w:ascii="Rubik" w:hAnsi="Rubik" w:cs="Rubik"/>
          <w:b/>
          <w:bCs/>
        </w:rPr>
        <w:t>“LICITANTE”</w:t>
      </w:r>
      <w:r w:rsidRPr="00985A5E">
        <w:rPr>
          <w:rFonts w:ascii="Rubik" w:hAnsi="Rubik" w:cs="Rubik"/>
        </w:rPr>
        <w:t xml:space="preserve"> especifica en su proposición condiciones de pago diferentes a las señaladas en las bases de convocatoria.</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Por cualquier otra violación a la Ley de Compras Gubernamentales, Enajenaciones y contratación de servicios del Estado de Jalisco y sus Municipios y/o a su Reglamento y/o a cualquier otra normatividad aplicable.</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 xml:space="preserve">Si no asiste a la visita de campo cuando se señalen. </w:t>
      </w:r>
    </w:p>
    <w:p w:rsidR="00754D84" w:rsidRPr="00985A5E" w:rsidRDefault="00754D84" w:rsidP="00754D84">
      <w:pPr>
        <w:numPr>
          <w:ilvl w:val="0"/>
          <w:numId w:val="8"/>
        </w:numPr>
        <w:ind w:left="284" w:hanging="284"/>
        <w:jc w:val="both"/>
        <w:rPr>
          <w:rFonts w:ascii="Rubik" w:hAnsi="Rubik" w:cs="Rubik"/>
        </w:rPr>
      </w:pPr>
      <w:r w:rsidRPr="00985A5E">
        <w:rPr>
          <w:rFonts w:ascii="Rubik" w:hAnsi="Rubik" w:cs="Rubik"/>
        </w:rPr>
        <w:t xml:space="preserve"> Si el </w:t>
      </w:r>
      <w:r w:rsidRPr="00985A5E">
        <w:rPr>
          <w:rFonts w:ascii="Rubik" w:hAnsi="Rubik" w:cs="Rubik"/>
          <w:b/>
          <w:bCs/>
        </w:rPr>
        <w:t>LICITANTE</w:t>
      </w:r>
      <w:r w:rsidRPr="00985A5E">
        <w:rPr>
          <w:rFonts w:ascii="Rubik" w:hAnsi="Rubik" w:cs="Rubik"/>
        </w:rPr>
        <w:t xml:space="preserve"> no acredita haber realizado la inscripción a la licitación en la fecha y horario establecidos, conforme al calendario de actividades.</w:t>
      </w:r>
    </w:p>
    <w:p w:rsidR="00754D84" w:rsidRPr="00985A5E" w:rsidRDefault="00754D84" w:rsidP="00754D84">
      <w:pPr>
        <w:ind w:left="284"/>
        <w:jc w:val="both"/>
        <w:rPr>
          <w:rFonts w:ascii="Rubik" w:hAnsi="Rubik" w:cs="Rubik"/>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24. CANCELACIÓN DE LA LICITACIÓN.</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cancelar parcial o totalmente la licitación: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En caso fortuito, de fuerza mayor o por razones de interés general.</w:t>
      </w:r>
    </w:p>
    <w:p w:rsidR="00754D84" w:rsidRPr="00985A5E" w:rsidRDefault="00754D84" w:rsidP="00754D84">
      <w:pPr>
        <w:numPr>
          <w:ilvl w:val="0"/>
          <w:numId w:val="12"/>
        </w:numPr>
        <w:jc w:val="both"/>
        <w:rPr>
          <w:rFonts w:ascii="Rubik" w:hAnsi="Rubik" w:cs="Rubik"/>
          <w:b/>
        </w:rPr>
      </w:pPr>
      <w:r w:rsidRPr="00985A5E">
        <w:rPr>
          <w:rFonts w:ascii="Rubik" w:hAnsi="Rubik" w:cs="Rubik"/>
        </w:rPr>
        <w:t xml:space="preserve">Cuando existan circunstancias, debidamente justificadas, que provoquen la extinción de la necesidad para adquirir o arrendar los bienes o contratar la prestación de los servicios que de continuarse con el procedimiento de contratación se pudiera ocasionar un daño o perjuicio a la </w:t>
      </w:r>
      <w:r w:rsidRPr="00985A5E">
        <w:rPr>
          <w:rFonts w:ascii="Rubik" w:hAnsi="Rubik" w:cs="Rubik"/>
          <w:b/>
          <w:bCs/>
        </w:rPr>
        <w:t>“CONVOCANTE”</w:t>
      </w:r>
      <w:r w:rsidRPr="00985A5E">
        <w:rPr>
          <w:rFonts w:ascii="Rubik" w:hAnsi="Rubik" w:cs="Rubik"/>
        </w:rPr>
        <w:t xml:space="preserve">. </w:t>
      </w:r>
    </w:p>
    <w:p w:rsidR="00754D84" w:rsidRPr="00985A5E" w:rsidRDefault="00754D84" w:rsidP="00754D84">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Por orden escrita debidamente fundada y motivada de autoridad judicial en el ejercicio de sus funciones, por la Contraloría del Estado con motivo de denuncias o inconformidades, o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 tener conocimiento de alguna irregularidad.</w:t>
      </w:r>
    </w:p>
    <w:p w:rsidR="00754D84" w:rsidRPr="00985A5E" w:rsidRDefault="00754D84" w:rsidP="00754D84">
      <w:pPr>
        <w:numPr>
          <w:ilvl w:val="0"/>
          <w:numId w:val="12"/>
        </w:numPr>
        <w:jc w:val="both"/>
        <w:rPr>
          <w:rFonts w:ascii="Rubik" w:hAnsi="Rubik" w:cs="Rubik"/>
          <w:b/>
        </w:rPr>
      </w:pPr>
      <w:r w:rsidRPr="00985A5E">
        <w:rPr>
          <w:rFonts w:ascii="Rubik" w:hAnsi="Rubik" w:cs="Rubik"/>
        </w:rPr>
        <w:t xml:space="preserve">Cuando se acrediten irregularidades que pudieran incidir en el correcto e imparcial desarrollo de alguna licitación y que con ello se ocasione un perjuicio a la convocante, o al área requirente, o si ninguna de las ofertas económicas propuestas asegura las mejores condiciones de compra para la convocante, ya sea por resultar superiores a las del mercado, o inferiores a tal grado que la convocante presuma que ninguno de los participantes podrá cumplir con el suministro de los bienes o servicios correspondientes.  </w:t>
      </w:r>
    </w:p>
    <w:p w:rsidR="00754D84" w:rsidRPr="00985A5E" w:rsidRDefault="00754D84" w:rsidP="00754D84">
      <w:pPr>
        <w:numPr>
          <w:ilvl w:val="0"/>
          <w:numId w:val="12"/>
        </w:numPr>
        <w:jc w:val="both"/>
        <w:rPr>
          <w:rFonts w:ascii="Rubik" w:hAnsi="Rubik" w:cs="Rubik"/>
          <w:b/>
        </w:rPr>
      </w:pPr>
      <w:r w:rsidRPr="00985A5E">
        <w:rPr>
          <w:rFonts w:ascii="Rubik" w:hAnsi="Rubik" w:cs="Rubik"/>
        </w:rPr>
        <w:t xml:space="preserve">Si la oferta del participante que pudiera ser sujeto de adjudicación excede el presupuesto autorizado para la adquisición o contratación correspondiente.  </w:t>
      </w:r>
    </w:p>
    <w:p w:rsidR="00754D84" w:rsidRPr="00985A5E" w:rsidRDefault="00754D84" w:rsidP="00754D84">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se detecte que las bases del concurso exceden a las especificaciones de los bienes y servicios que se pretende adquirir. </w:t>
      </w:r>
    </w:p>
    <w:p w:rsidR="00754D84" w:rsidRPr="00985A5E" w:rsidRDefault="00754D84" w:rsidP="00754D84">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Si los precios ofertados por los participantes no aseguran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mejores condiciones disponibles para su adjudicación.</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En caso de que el concurso sea cancelado, se notificará a todos los “PARTICIPANTES”.</w:t>
      </w:r>
    </w:p>
    <w:p w:rsidR="00754D84" w:rsidRPr="00985A5E" w:rsidRDefault="00754D84" w:rsidP="00754D84">
      <w:pPr>
        <w:rPr>
          <w:rFonts w:ascii="Rubik" w:hAnsi="Rubik" w:cs="Rubik"/>
          <w:b/>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25. DESCALIFICACIÓN DE PARTICIPANTES.</w:t>
      </w:r>
    </w:p>
    <w:p w:rsidR="00754D84" w:rsidRPr="00985A5E" w:rsidRDefault="00754D84" w:rsidP="00754D84">
      <w:pPr>
        <w:jc w:val="center"/>
        <w:rPr>
          <w:rFonts w:ascii="Rubik" w:eastAsia="Times New Roman" w:hAnsi="Rubik" w:cs="Rubik"/>
          <w:b/>
          <w:noProof/>
          <w:lang w:eastAsia="es-MX"/>
        </w:rPr>
      </w:pP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descalificará parcial o totalmente a los “PARTICIPANTES” por cualquiera de las siguientes razones: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Estar en proceso de investigación por parte de la Contraloría del Estado de Jalisco.</w:t>
      </w: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se compruebe su incumplimiento o mala calidad como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del Gobierno de Jalisco, Municipal, de la Federación o de cualquier entidad Federativa.</w:t>
      </w: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un mismo socio o administrador forma parte de dos o más de las empresas “PARTICIPANTES”.</w:t>
      </w: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Cuando se presuma que existe arreglo entre los “PARTICIPANTES” para elevar los precios de los bienes y servicios objeto del presente concurso.</w:t>
      </w: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Si se comprueba que al “PARTICIPANTE” por causas imputables al mismo, se le hubieren rescindido uno ó más contratos con el Gobierno de Jalisco, Municipal, de la Federación o de cualquier entidad Federativa., en un plazo no mayor a seis meses anteriores a la fecha del presente proceso. </w:t>
      </w: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y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tengan conocimiento de irregularidades graves imputables al “PARTICIPANTE”, en el cumplimiento de algún contrato con alguna Entidad Federativa o Dependencia del Sector Público.</w:t>
      </w: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las propuestas no estén firmadas por la persona legalmente facultada para ello. </w:t>
      </w: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los documentos presentados tuvieran textos entre líneas, raspaduras, alteraciones, tachaduras o enmendaduras.</w:t>
      </w: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presentaran datos falsos.</w:t>
      </w: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Por incumplimiento en cualquiera de los requisitos de las presentes bases y sus </w:t>
      </w:r>
      <w:r w:rsidRPr="00985A5E">
        <w:rPr>
          <w:rFonts w:ascii="Rubik" w:eastAsia="Times New Roman" w:hAnsi="Rubik" w:cs="Rubik"/>
          <w:b/>
          <w:bCs/>
          <w:noProof/>
          <w:lang w:eastAsia="es-MX"/>
        </w:rPr>
        <w:t>ANEXOS</w:t>
      </w:r>
      <w:r w:rsidRPr="00985A5E">
        <w:rPr>
          <w:rFonts w:ascii="Rubik" w:eastAsia="Times New Roman" w:hAnsi="Rubik" w:cs="Rubik"/>
          <w:noProof/>
          <w:lang w:eastAsia="es-MX"/>
        </w:rPr>
        <w:t xml:space="preserve">, ya que deberán apegarse estrictamente a las necesidades planteadas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de acuerdo a las características y especificaciones de los bienes y servicios.</w:t>
      </w: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La falta de cualquier documento o muestra física solicitada.</w:t>
      </w: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se comprueba que el “PARTICIPANTE” no demuestra tener capacidad administrativa, fiscal, legal, tecnica, financiera, de producción o distribución adecuada.</w:t>
      </w: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Si el “PARTICIPANTE” establece comunicación con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para tratar de influir en la evaluación de su propuesta técnica o económica, del presente concurso.</w:t>
      </w: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““PARTICIPANTE”” nieguen el acceso a sus instalaciones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en caso de que esta última decida realizar visita.</w:t>
      </w:r>
    </w:p>
    <w:p w:rsidR="00754D84" w:rsidRPr="00985A5E" w:rsidRDefault="00754D84" w:rsidP="00754D84">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que se encuentren inhabilitados por </w:t>
      </w:r>
      <w:r w:rsidRPr="00985A5E">
        <w:rPr>
          <w:rFonts w:ascii="Rubik" w:eastAsia="Times New Roman" w:hAnsi="Rubik" w:cs="Rubik"/>
          <w:b/>
          <w:bCs/>
          <w:noProof/>
          <w:lang w:eastAsia="es-MX"/>
        </w:rPr>
        <w:t>“RUPC”</w:t>
      </w:r>
      <w:r w:rsidRPr="00985A5E">
        <w:rPr>
          <w:rFonts w:ascii="Rubik" w:eastAsia="Times New Roman" w:hAnsi="Rubik" w:cs="Rubik"/>
          <w:noProof/>
          <w:lang w:eastAsia="es-MX"/>
        </w:rPr>
        <w:t xml:space="preserve"> cuando este funcionando o el Padrón del Proveedores del Gobierno del Estado, o por alguna autoridad ya sea Municipal, Estatal o Federal  en la contratación de algún bien y/o servicio o durante el proceso de estos.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26. DECLARACIÓN DE LA LICITACIÓN DESIERTA.</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declarar  parcial o totalmente desierto de la licitación:</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Cuando no se registre un minimo de dos “PARTICIPANTES”.</w:t>
      </w:r>
    </w:p>
    <w:p w:rsidR="00754D84" w:rsidRPr="00985A5E" w:rsidRDefault="00754D84" w:rsidP="00754D84">
      <w:pPr>
        <w:numPr>
          <w:ilvl w:val="0"/>
          <w:numId w:val="11"/>
        </w:numPr>
        <w:jc w:val="both"/>
        <w:rPr>
          <w:rFonts w:ascii="Rubik" w:hAnsi="Rubik" w:cs="Rubik"/>
        </w:rPr>
      </w:pPr>
      <w:r w:rsidRPr="00985A5E">
        <w:rPr>
          <w:rFonts w:ascii="Rubik" w:hAnsi="Rubik" w:cs="Rubik"/>
        </w:rPr>
        <w:t xml:space="preserve">Cuando las proposiciones presentadas no reúnan los requisitos de las bases de convocatoria. </w:t>
      </w:r>
    </w:p>
    <w:p w:rsidR="00754D84" w:rsidRPr="00985A5E" w:rsidRDefault="00754D84" w:rsidP="00754D84">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 xml:space="preserve">Si a criterio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 observe que ninguna de las propuestas cubra los elementos que garanticen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mejores condiciones de calidad, precio, entrega etc. y por lo tanto fueran inaceptables o inconvenientes.  </w:t>
      </w:r>
    </w:p>
    <w:p w:rsidR="00754D84" w:rsidRPr="00985A5E" w:rsidRDefault="00754D84" w:rsidP="00754D84">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Si no se presenta por lo menos una de las propuestas que cumpla con todos los requisitos solicitados en estas bases.</w:t>
      </w:r>
    </w:p>
    <w:p w:rsidR="00754D84" w:rsidRPr="00985A5E" w:rsidRDefault="00754D84" w:rsidP="00754D84">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Si después de efectuada la evaluación técnica y económica no fuera posible adjudicar el pedido y/o contrato a ningún “PARTICIPANTE”.</w:t>
      </w:r>
    </w:p>
    <w:p w:rsidR="00754D84" w:rsidRPr="00985A5E" w:rsidRDefault="00754D84" w:rsidP="00754D84">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 xml:space="preserve">Por exceder del techo presupuestal autorizado para este concurso.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27. SUSPENSIÓN DE LA LICITACIÓN.</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“CÓMISIÓN”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suspender parcial o totalmente la licitación:</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Cuando se presuma que existe arreglo entre los Participantes para presentar sus ofertas de los bienes y/o servicios objeto del presente concurso.</w:t>
      </w:r>
    </w:p>
    <w:p w:rsidR="00754D84" w:rsidRPr="00985A5E" w:rsidRDefault="00754D84" w:rsidP="00754D84">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Por orden escrita debidamente fundada y motivada de autoridad judicial en el ejercicio de sus funciones; por la Contraloría del Estado con motivo de denuncias o inconformidades; así como por la Comisión de Adquisiciones y Enajenaciones, en los casos en que tenga conocimiento de alguna irregularidad.</w:t>
      </w:r>
    </w:p>
    <w:p w:rsidR="00754D84" w:rsidRPr="00985A5E" w:rsidRDefault="00754D84" w:rsidP="00754D84">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Por exceder el techo presupuestal autorizado para este concurso, hasta por un periodo minimo de 10 dias.</w:t>
      </w:r>
    </w:p>
    <w:p w:rsidR="00754D84" w:rsidRPr="00985A5E" w:rsidRDefault="00754D84" w:rsidP="00754D84">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Cuando se presuma la existencia de otras irregularidades graves.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En caso de que el concurso sea suspendido, se notificará  a todos los “PARTICIPANTES”.</w:t>
      </w:r>
    </w:p>
    <w:p w:rsidR="00754D84" w:rsidRPr="00985A5E" w:rsidRDefault="00754D84" w:rsidP="00754D84">
      <w:pPr>
        <w:rPr>
          <w:rFonts w:ascii="Rubik" w:hAnsi="Rubik" w:cs="Rubik"/>
        </w:rPr>
      </w:pPr>
    </w:p>
    <w:p w:rsidR="00754D84" w:rsidRPr="00985A5E" w:rsidRDefault="00754D84" w:rsidP="00754D84">
      <w:pPr>
        <w:jc w:val="center"/>
        <w:rPr>
          <w:rFonts w:ascii="Rubik" w:hAnsi="Rubik" w:cs="Rubik"/>
          <w:b/>
        </w:rPr>
      </w:pPr>
      <w:r w:rsidRPr="00985A5E">
        <w:rPr>
          <w:rFonts w:ascii="Rubik" w:hAnsi="Rubik" w:cs="Rubik"/>
          <w:b/>
        </w:rPr>
        <w:t>28. IMPUESTOS Y DERECHOS.</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Los impuestos y derechos que procedan con motivo de la adquisición objeto de esta licitación serán pagados por el </w:t>
      </w:r>
      <w:r w:rsidRPr="00985A5E">
        <w:rPr>
          <w:rFonts w:ascii="Rubik" w:hAnsi="Rubik" w:cs="Rubik"/>
          <w:b/>
          <w:bCs/>
        </w:rPr>
        <w:t>“PROVEEDOR”</w:t>
      </w:r>
      <w:r w:rsidRPr="00985A5E">
        <w:rPr>
          <w:rFonts w:ascii="Rubik" w:hAnsi="Rubik" w:cs="Rubik"/>
        </w:rPr>
        <w:t xml:space="preserve"> ganador. La </w:t>
      </w:r>
      <w:r w:rsidRPr="00985A5E">
        <w:rPr>
          <w:rFonts w:ascii="Rubik" w:hAnsi="Rubik" w:cs="Rubik"/>
          <w:b/>
          <w:bCs/>
        </w:rPr>
        <w:t>“CONVOCANTE”</w:t>
      </w:r>
      <w:r w:rsidRPr="00985A5E">
        <w:rPr>
          <w:rFonts w:ascii="Rubik" w:hAnsi="Rubik" w:cs="Rubik"/>
        </w:rPr>
        <w:t xml:space="preserve"> </w:t>
      </w:r>
      <w:r w:rsidRPr="00985A5E">
        <w:rPr>
          <w:rFonts w:ascii="Rubik" w:hAnsi="Rubik" w:cs="Rubik"/>
          <w:u w:val="single"/>
        </w:rPr>
        <w:t>solo cubrirá el impuesto al valor agregado</w:t>
      </w:r>
      <w:r w:rsidRPr="00985A5E">
        <w:rPr>
          <w:rFonts w:ascii="Rubik" w:hAnsi="Rubik" w:cs="Rubik"/>
        </w:rPr>
        <w:t>, de acuerdo a lo establecido en las disposiciones legales vigentes en la materia.</w:t>
      </w:r>
    </w:p>
    <w:p w:rsidR="00754D84" w:rsidRPr="00985A5E" w:rsidRDefault="00754D84" w:rsidP="00754D84">
      <w:pPr>
        <w:jc w:val="both"/>
        <w:rPr>
          <w:rFonts w:ascii="Rubik" w:hAnsi="Rubik" w:cs="Rubik"/>
        </w:rPr>
      </w:pPr>
    </w:p>
    <w:p w:rsidR="00754D84" w:rsidRPr="00985A5E" w:rsidRDefault="00754D84" w:rsidP="00754D84">
      <w:pPr>
        <w:jc w:val="center"/>
        <w:rPr>
          <w:rFonts w:ascii="Rubik" w:hAnsi="Rubik" w:cs="Rubik"/>
          <w:b/>
        </w:rPr>
      </w:pPr>
      <w:r w:rsidRPr="00985A5E">
        <w:rPr>
          <w:rFonts w:ascii="Rubik" w:hAnsi="Rubik" w:cs="Rubik"/>
          <w:b/>
        </w:rPr>
        <w:t>29. ANTICIPOS.</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bCs/>
          <w:noProof/>
          <w:lang w:eastAsia="es-MX"/>
        </w:rPr>
      </w:pPr>
      <w:r w:rsidRPr="00985A5E">
        <w:rPr>
          <w:rFonts w:ascii="Rubik" w:hAnsi="Rubik" w:cs="Rubik"/>
          <w:bCs/>
        </w:rPr>
        <w:t>Para el pago de anticipo, deberá remitirse al Anexo 1 en el apartado de</w:t>
      </w:r>
      <w:r w:rsidRPr="00985A5E">
        <w:rPr>
          <w:rFonts w:ascii="Rubik" w:hAnsi="Rubik" w:cs="Rubik"/>
          <w:b/>
        </w:rPr>
        <w:t xml:space="preserve"> </w:t>
      </w:r>
      <w:r w:rsidRPr="00985A5E">
        <w:rPr>
          <w:rFonts w:ascii="Rubik" w:hAnsi="Rubik" w:cs="Rubik"/>
          <w:b/>
          <w:u w:val="single"/>
        </w:rPr>
        <w:t>“</w:t>
      </w:r>
      <w:r w:rsidRPr="00985A5E">
        <w:rPr>
          <w:rFonts w:ascii="Rubik" w:hAnsi="Rubik" w:cs="Rubik"/>
          <w:b/>
          <w:noProof/>
          <w:u w:val="single"/>
          <w:lang w:eastAsia="es-MX"/>
        </w:rPr>
        <w:t>ANTICIPO”</w:t>
      </w:r>
      <w:r w:rsidRPr="00985A5E">
        <w:rPr>
          <w:rFonts w:ascii="Rubik" w:hAnsi="Rubik" w:cs="Rubik"/>
          <w:bCs/>
          <w:noProof/>
          <w:lang w:eastAsia="es-MX"/>
        </w:rPr>
        <w:t xml:space="preserve">. </w:t>
      </w:r>
    </w:p>
    <w:p w:rsidR="00754D84" w:rsidRPr="00985A5E" w:rsidRDefault="00754D84" w:rsidP="00754D84">
      <w:pPr>
        <w:jc w:val="both"/>
        <w:rPr>
          <w:rFonts w:ascii="Rubik" w:hAnsi="Rubik" w:cs="Rubik"/>
          <w:bCs/>
          <w:noProof/>
          <w:lang w:eastAsia="es-MX"/>
        </w:rPr>
      </w:pPr>
    </w:p>
    <w:p w:rsidR="00754D84" w:rsidRPr="00985A5E" w:rsidRDefault="00754D84" w:rsidP="00754D84">
      <w:pPr>
        <w:jc w:val="both"/>
        <w:rPr>
          <w:rFonts w:ascii="Rubik" w:hAnsi="Rubik" w:cs="Rubik"/>
          <w:b/>
        </w:rPr>
      </w:pPr>
      <w:r w:rsidRPr="00985A5E">
        <w:rPr>
          <w:rFonts w:ascii="Rubik" w:hAnsi="Rubik" w:cs="Rubik"/>
          <w:bCs/>
          <w:noProof/>
          <w:lang w:eastAsia="es-MX"/>
        </w:rPr>
        <w:t xml:space="preserve">Aunado a lo antes mencionado, si el proceso otorgara el anticipo,  el </w:t>
      </w:r>
      <w:r w:rsidRPr="00985A5E">
        <w:rPr>
          <w:rFonts w:ascii="Rubik" w:hAnsi="Rubik" w:cs="Rubik"/>
          <w:b/>
          <w:noProof/>
          <w:lang w:eastAsia="es-MX"/>
        </w:rPr>
        <w:t xml:space="preserve">“LICITANTE” </w:t>
      </w:r>
      <w:r w:rsidRPr="00985A5E">
        <w:rPr>
          <w:rFonts w:ascii="Rubik" w:hAnsi="Rubik" w:cs="Rubik"/>
          <w:bCs/>
          <w:noProof/>
          <w:lang w:eastAsia="es-MX"/>
        </w:rPr>
        <w:t xml:space="preserve">deberá motivar y justificar el monto que requiere del total de la operación, sujetandose a lo señalado en el artículo 78 de la </w:t>
      </w:r>
      <w:r w:rsidRPr="00985A5E">
        <w:rPr>
          <w:rFonts w:ascii="Rubik" w:hAnsi="Rubik" w:cs="Rubik"/>
          <w:b/>
          <w:noProof/>
          <w:lang w:eastAsia="es-MX"/>
        </w:rPr>
        <w:t>“LEY”.</w:t>
      </w:r>
    </w:p>
    <w:p w:rsidR="00754D84" w:rsidRPr="00985A5E" w:rsidRDefault="00754D84" w:rsidP="00754D84">
      <w:pPr>
        <w:jc w:val="both"/>
        <w:rPr>
          <w:rFonts w:ascii="Rubik" w:hAnsi="Rubik" w:cs="Rubik"/>
          <w:b/>
        </w:rPr>
      </w:pPr>
    </w:p>
    <w:p w:rsidR="00754D84" w:rsidRPr="00985A5E" w:rsidRDefault="00754D84" w:rsidP="00754D84">
      <w:pPr>
        <w:jc w:val="center"/>
        <w:rPr>
          <w:rFonts w:ascii="Rubik" w:hAnsi="Rubik" w:cs="Rubik"/>
          <w:b/>
        </w:rPr>
      </w:pPr>
      <w:r w:rsidRPr="00985A5E">
        <w:rPr>
          <w:rFonts w:ascii="Rubik" w:hAnsi="Rubik" w:cs="Rubik"/>
          <w:b/>
        </w:rPr>
        <w:t>30. SITUACIONES NO PREVISTAS.</w:t>
      </w:r>
    </w:p>
    <w:p w:rsidR="00754D84" w:rsidRPr="00985A5E" w:rsidRDefault="00754D84" w:rsidP="00754D84">
      <w:pPr>
        <w:ind w:left="283"/>
        <w:rPr>
          <w:rFonts w:ascii="Rubik" w:eastAsia="Times New Roman" w:hAnsi="Rubik" w:cs="Rubik"/>
          <w:b/>
          <w:lang w:val="es-ES" w:eastAsia="es-ES"/>
        </w:rPr>
      </w:pPr>
    </w:p>
    <w:p w:rsidR="00754D84" w:rsidRPr="00985A5E" w:rsidRDefault="00754D84" w:rsidP="00754D84">
      <w:pPr>
        <w:rPr>
          <w:rFonts w:ascii="Rubik" w:eastAsia="Times New Roman" w:hAnsi="Rubik" w:cs="Rubik"/>
          <w:lang w:val="es-ES" w:eastAsia="es-ES"/>
        </w:rPr>
      </w:pPr>
      <w:r w:rsidRPr="00985A5E">
        <w:rPr>
          <w:rFonts w:ascii="Rubik" w:eastAsia="Times New Roman" w:hAnsi="Rubik" w:cs="Rubik"/>
          <w:lang w:val="es-ES" w:eastAsia="es-ES"/>
        </w:rPr>
        <w:t xml:space="preserve">En caso de presentarse cualquier situación no prevista en las bases de convocatoria, será resuelta por la </w:t>
      </w:r>
      <w:r w:rsidRPr="00985A5E">
        <w:rPr>
          <w:rFonts w:ascii="Rubik" w:eastAsia="Times New Roman" w:hAnsi="Rubik" w:cs="Rubik"/>
          <w:b/>
          <w:bCs/>
          <w:lang w:val="es-ES" w:eastAsia="es-ES"/>
        </w:rPr>
        <w:t>“CONVOCANTE”</w:t>
      </w:r>
      <w:r w:rsidRPr="00985A5E">
        <w:rPr>
          <w:rFonts w:ascii="Rubik" w:eastAsia="Times New Roman" w:hAnsi="Rubik" w:cs="Rubik"/>
          <w:lang w:val="es-ES" w:eastAsia="es-ES"/>
        </w:rPr>
        <w:t xml:space="preserve">, con apego a la </w:t>
      </w:r>
      <w:r w:rsidRPr="00985A5E">
        <w:rPr>
          <w:rFonts w:ascii="Rubik" w:eastAsia="Times New Roman" w:hAnsi="Rubik" w:cs="Rubik"/>
          <w:b/>
          <w:bCs/>
          <w:lang w:val="es-ES" w:eastAsia="es-ES"/>
        </w:rPr>
        <w:t xml:space="preserve">“LEY” </w:t>
      </w:r>
      <w:r w:rsidRPr="00985A5E">
        <w:rPr>
          <w:rFonts w:ascii="Rubik" w:eastAsia="Times New Roman" w:hAnsi="Rubik" w:cs="Rubik"/>
          <w:lang w:val="es-ES" w:eastAsia="es-ES"/>
        </w:rPr>
        <w:t>y su</w:t>
      </w:r>
      <w:r w:rsidRPr="00985A5E">
        <w:rPr>
          <w:rFonts w:ascii="Rubik" w:eastAsia="Times New Roman" w:hAnsi="Rubik" w:cs="Rubik"/>
          <w:b/>
          <w:bCs/>
          <w:lang w:val="es-ES" w:eastAsia="es-ES"/>
        </w:rPr>
        <w:t xml:space="preserve"> “REGLAMENTO”</w:t>
      </w:r>
      <w:r w:rsidRPr="00985A5E">
        <w:rPr>
          <w:rFonts w:ascii="Rubik" w:eastAsia="Times New Roman" w:hAnsi="Rubik" w:cs="Rubik"/>
          <w:lang w:val="es-ES" w:eastAsia="es-ES"/>
        </w:rPr>
        <w:t>.</w:t>
      </w:r>
    </w:p>
    <w:p w:rsidR="00754D84" w:rsidRPr="00985A5E" w:rsidRDefault="00754D84" w:rsidP="00754D84">
      <w:pPr>
        <w:rPr>
          <w:rFonts w:ascii="Rubik" w:hAnsi="Rubik" w:cs="Rubik"/>
          <w:b/>
        </w:rPr>
      </w:pPr>
    </w:p>
    <w:p w:rsidR="00754D84" w:rsidRPr="00985A5E" w:rsidRDefault="00754D84" w:rsidP="00754D84">
      <w:pPr>
        <w:jc w:val="center"/>
        <w:rPr>
          <w:rFonts w:ascii="Rubik" w:hAnsi="Rubik" w:cs="Rubik"/>
          <w:b/>
        </w:rPr>
      </w:pPr>
      <w:r w:rsidRPr="00985A5E">
        <w:rPr>
          <w:rFonts w:ascii="Rubik" w:hAnsi="Rubik" w:cs="Rubik"/>
          <w:b/>
        </w:rPr>
        <w:t>31. INCONFORMIDADES Y CONCILIACIÓN.</w:t>
      </w:r>
    </w:p>
    <w:p w:rsidR="00754D84" w:rsidRPr="00985A5E" w:rsidRDefault="00754D84" w:rsidP="00754D84">
      <w:pPr>
        <w:jc w:val="both"/>
        <w:rPr>
          <w:rFonts w:ascii="Rubik" w:hAnsi="Rubik" w:cs="Rubik"/>
          <w:b/>
        </w:rPr>
      </w:pPr>
    </w:p>
    <w:p w:rsidR="00754D84" w:rsidRPr="00985A5E" w:rsidRDefault="00754D84" w:rsidP="00754D84">
      <w:p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podrán inconformarse o solicitar conciliación al Órgano de Control, conforme a lo establecido en los artículos 90 al 112 de la </w:t>
      </w:r>
      <w:r w:rsidRPr="00985A5E">
        <w:rPr>
          <w:rFonts w:ascii="Rubik" w:hAnsi="Rubik" w:cs="Rubik"/>
          <w:b/>
          <w:bCs/>
        </w:rPr>
        <w:t>“LEY”</w:t>
      </w:r>
      <w:r w:rsidRPr="00985A5E">
        <w:rPr>
          <w:rFonts w:ascii="Rubik" w:hAnsi="Rubik" w:cs="Rubik"/>
        </w:rPr>
        <w:t xml:space="preserve"> y 141, 153 y 154 de su </w:t>
      </w:r>
      <w:r w:rsidRPr="00985A5E">
        <w:rPr>
          <w:rFonts w:ascii="Rubik" w:hAnsi="Rubik" w:cs="Rubik"/>
          <w:b/>
          <w:bCs/>
        </w:rPr>
        <w:t>“REGLAMENTO”</w:t>
      </w:r>
      <w:r w:rsidRPr="00985A5E">
        <w:rPr>
          <w:rFonts w:ascii="Rubik" w:hAnsi="Rubik" w:cs="Rubik"/>
        </w:rPr>
        <w:t>.</w:t>
      </w:r>
    </w:p>
    <w:p w:rsidR="00754D84" w:rsidRPr="00985A5E" w:rsidRDefault="00754D84" w:rsidP="00754D84">
      <w:pPr>
        <w:jc w:val="both"/>
        <w:rPr>
          <w:rFonts w:ascii="Rubik" w:hAnsi="Rubik" w:cs="Rubik"/>
        </w:rPr>
      </w:pPr>
    </w:p>
    <w:p w:rsidR="00754D84" w:rsidRPr="00985A5E" w:rsidRDefault="00754D84" w:rsidP="00754D84">
      <w:pPr>
        <w:jc w:val="center"/>
        <w:rPr>
          <w:rFonts w:ascii="Rubik" w:hAnsi="Rubik" w:cs="Rubik"/>
          <w:b/>
        </w:rPr>
      </w:pPr>
      <w:r w:rsidRPr="00985A5E">
        <w:rPr>
          <w:rFonts w:ascii="Rubik" w:hAnsi="Rubik" w:cs="Rubik"/>
          <w:b/>
        </w:rPr>
        <w:t>32. SANCIONES.</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Serán las que apliquen de conformidad con los artículos 116 al 118 de la </w:t>
      </w:r>
      <w:r w:rsidRPr="00985A5E">
        <w:rPr>
          <w:rFonts w:ascii="Rubik" w:hAnsi="Rubik" w:cs="Rubik"/>
          <w:b/>
          <w:bCs/>
        </w:rPr>
        <w:t>“LEY”</w:t>
      </w:r>
      <w:r w:rsidRPr="00985A5E">
        <w:rPr>
          <w:rFonts w:ascii="Rubik" w:hAnsi="Rubik" w:cs="Rubik"/>
        </w:rPr>
        <w:t xml:space="preserve"> y Título quinto Capítulo I del </w:t>
      </w:r>
      <w:r w:rsidRPr="00985A5E">
        <w:rPr>
          <w:rFonts w:ascii="Rubik" w:hAnsi="Rubik" w:cs="Rubik"/>
          <w:b/>
          <w:bCs/>
        </w:rPr>
        <w:t>“REGLAMENTO”</w:t>
      </w:r>
      <w:r w:rsidRPr="00985A5E">
        <w:rPr>
          <w:rFonts w:ascii="Rubik" w:hAnsi="Rubik" w:cs="Rubik"/>
        </w:rPr>
        <w:t>.</w:t>
      </w:r>
    </w:p>
    <w:p w:rsidR="00754D84" w:rsidRPr="00985A5E" w:rsidRDefault="00754D84" w:rsidP="00754D84">
      <w:pPr>
        <w:jc w:val="both"/>
        <w:rPr>
          <w:rFonts w:ascii="Rubik" w:hAnsi="Rubik" w:cs="Rubik"/>
          <w:u w:val="single"/>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33. FIRMA DEL CONTRATO.</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lang w:eastAsia="es-ES"/>
        </w:rPr>
      </w:pPr>
      <w:r w:rsidRPr="00985A5E">
        <w:rPr>
          <w:rFonts w:ascii="Rubik" w:eastAsia="Times New Roman" w:hAnsi="Rubik" w:cs="Rubik"/>
          <w:lang w:eastAsia="es-ES"/>
        </w:rPr>
        <w:t xml:space="preserve">El representante legal del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ganador deberá presentarse a firmar el pedido o contrato en el domicilio del Sistema de Agua Potable, Drenaje y </w:t>
      </w:r>
      <w:r w:rsidRPr="00985A5E">
        <w:rPr>
          <w:rFonts w:ascii="Rubik" w:eastAsia="Times New Roman" w:hAnsi="Rubik" w:cs="Rubik"/>
          <w:lang w:eastAsia="es-ES"/>
        </w:rPr>
        <w:lastRenderedPageBreak/>
        <w:t xml:space="preserve">Alcantarillado de Puerto Vallarta Jalisco, ubicado en Av. Francisco Villa  Esq. Manuel </w:t>
      </w:r>
      <w:proofErr w:type="spellStart"/>
      <w:r w:rsidRPr="00985A5E">
        <w:rPr>
          <w:rFonts w:ascii="Rubik" w:eastAsia="Times New Roman" w:hAnsi="Rubik" w:cs="Rubik"/>
          <w:lang w:eastAsia="es-ES"/>
        </w:rPr>
        <w:t>Avila</w:t>
      </w:r>
      <w:proofErr w:type="spellEnd"/>
      <w:r w:rsidRPr="00985A5E">
        <w:rPr>
          <w:rFonts w:ascii="Rubik" w:eastAsia="Times New Roman" w:hAnsi="Rubik" w:cs="Rubik"/>
          <w:lang w:eastAsia="es-ES"/>
        </w:rPr>
        <w:t xml:space="preserve"> Camacho, Número s/n, colonia Lázaro Cárdenas, C.P. 48330 Puerto Vallarta Jalisco , de la Unidad de Compras, en días y horas hábiles, dentro de los 15 quince días hábiles contados a partir de la fecha de la notificación de la Resolución de Adjudicación o fallo.</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Una vez recabadas todas las firmas, se le proporcionará al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w:t>
      </w:r>
      <w:r w:rsidRPr="00985A5E">
        <w:rPr>
          <w:rFonts w:ascii="Rubik" w:eastAsia="Times New Roman" w:hAnsi="Rubik" w:cs="Rubik"/>
          <w:noProof/>
          <w:lang w:eastAsia="es-MX"/>
        </w:rPr>
        <w:t xml:space="preserve">un ejemplar, previa entrega de la garantía de cumplimiento del contrato.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o el Representante Legal que acuda a la firma del contrato, deberá presentar original de identificación vigente con validez oficial (Pasaporte, Credencial para Votar o Cartilla del Servicio Militar).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El contrato podrá ser modificado de acuerdo a los artículos 75, 80, 81, 82 y 83 de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hAnsi="Rubik" w:cs="Rubik"/>
          <w:noProof/>
          <w:lang w:eastAsia="es-MX"/>
        </w:rPr>
      </w:pPr>
      <w:r w:rsidRPr="00985A5E">
        <w:rPr>
          <w:rFonts w:ascii="Rubik" w:hAnsi="Rubik" w:cs="Rubik"/>
          <w:noProof/>
          <w:lang w:eastAsia="es-MX"/>
        </w:rPr>
        <w:t>Si el interesado no firma el contrato por causas imputables al mismo, el ente público, sin necesidad de un nuevo procedimiento, deberá adjudicar el contrato al participante que haya obtenido el segundo lugar, siempre que la diferencia en precio con respecto a la proposición inicialmente adjudicada no sea superior a un margen del diez por ciento. En caso de que hubiera más de un participante que se encuentren dentro de ese margen, se les convocará a una nueva sesión en donde podrán mejorar su oferta económica y se adjudicará a quien presente la de menor precio.</w:t>
      </w:r>
    </w:p>
    <w:p w:rsidR="00754D84" w:rsidRPr="00985A5E" w:rsidRDefault="00754D84" w:rsidP="00754D84">
      <w:pPr>
        <w:jc w:val="both"/>
        <w:rPr>
          <w:rFonts w:ascii="Rubik" w:hAnsi="Rubik" w:cs="Rubik"/>
          <w:noProof/>
          <w:lang w:eastAsia="es-MX"/>
        </w:rPr>
      </w:pPr>
    </w:p>
    <w:p w:rsidR="00754D84" w:rsidRPr="00985A5E" w:rsidRDefault="00754D84" w:rsidP="00754D84">
      <w:pPr>
        <w:jc w:val="both"/>
        <w:rPr>
          <w:rFonts w:ascii="Rubik" w:hAnsi="Rubik" w:cs="Rubik"/>
        </w:rPr>
      </w:pPr>
      <w:r w:rsidRPr="00985A5E">
        <w:rPr>
          <w:rFonts w:ascii="Rubik" w:hAnsi="Rubik" w:cs="Rubik"/>
          <w:noProof/>
          <w:lang w:eastAsia="es-MX"/>
        </w:rPr>
        <w:t>Los derechos y obligaciones que se deriven de los contratos no podrán ser transferidos por el proveedor en favor de cualquier otra persona, con excepción de los derechos de cobro, en cuyo caso se deberá contar con el consentimiento del ente público de que se trate.</w:t>
      </w:r>
    </w:p>
    <w:p w:rsidR="00754D84" w:rsidRPr="00985A5E" w:rsidRDefault="00754D84" w:rsidP="00754D84">
      <w:pPr>
        <w:jc w:val="both"/>
        <w:rPr>
          <w:rFonts w:ascii="Rubik" w:eastAsia="Times New Roman" w:hAnsi="Rubik" w:cs="Rubik"/>
          <w:noProof/>
          <w:lang w:val="es-ES"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Con la finalidad acreditar los datos asentados en el </w:t>
      </w:r>
      <w:r w:rsidRPr="00985A5E">
        <w:rPr>
          <w:rFonts w:ascii="Rubik" w:eastAsia="Times New Roman" w:hAnsi="Rubik" w:cs="Rubik"/>
          <w:b/>
          <w:bCs/>
          <w:noProof/>
          <w:lang w:eastAsia="es-MX"/>
        </w:rPr>
        <w:t>“ANEXO ENTREGABLE 5”</w:t>
      </w:r>
      <w:r w:rsidRPr="00985A5E">
        <w:rPr>
          <w:rFonts w:ascii="Rubik" w:eastAsia="Times New Roman" w:hAnsi="Rubik" w:cs="Rubik"/>
          <w:noProof/>
          <w:lang w:eastAsia="es-MX"/>
        </w:rPr>
        <w:t xml:space="preserve"> (Acreditación), 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deberán presentar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para la elaboración del contrato en un plazo no mayor de 03 días hábiles a partir de la notificación de la Resolución de Adjudicación, la siguiente documentación: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Para las Personas Jurídicas: Original o copia certificada ante Fedatario Público y fotocopia simple del Acta Constitutiva y sus subsecuentes modificaciones.</w:t>
      </w:r>
    </w:p>
    <w:p w:rsidR="00754D84" w:rsidRPr="00985A5E" w:rsidRDefault="00754D84" w:rsidP="00754D84">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Para las Personas Físicas: Original o copia certificada y fotocopia simple de la Credencial de elector vigente.</w:t>
      </w:r>
    </w:p>
    <w:p w:rsidR="00754D84" w:rsidRPr="00985A5E" w:rsidRDefault="00754D84" w:rsidP="00754D84">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 xml:space="preserve">Original o copia Certificada ante Fedatario Público y fotocopia simple del Poder General o Especial para Actos de Administración o de Dominio, en el que se acredite la personalidad del Representante Legal tanto para las Personas Físicas </w:t>
      </w:r>
      <w:r w:rsidRPr="00985A5E">
        <w:rPr>
          <w:rFonts w:ascii="Rubik" w:eastAsia="Times New Roman" w:hAnsi="Rubik" w:cs="Rubik"/>
          <w:noProof/>
          <w:lang w:eastAsia="es-MX"/>
        </w:rPr>
        <w:lastRenderedPageBreak/>
        <w:t xml:space="preserve">que comparezcan a través de Apoderado, como de las Personas Jurídicas. (Ningún poder se otorgará por una duración mayor a 5 cinco años, artículo 2214 del Código Civil del Estado de Jalisco) Salvo el caso de que el poder tenga una antigüedad mayor al 14 de septiembre de 1995 deberá presentar escrito bajo protesta de decir verdad de quien lo otorgó, que dicho poder no ha sido revocado; así como original o copia certificada y fotocopia simple la Credencial de elector vigente. Los documentos originales o copias certificadas una vez cotejados serán devueltos a 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quedando las fotocopias en poder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w:t>
      </w:r>
    </w:p>
    <w:p w:rsidR="00754D84" w:rsidRPr="00985A5E" w:rsidRDefault="00754D84" w:rsidP="00754D84">
      <w:pPr>
        <w:ind w:left="360"/>
        <w:jc w:val="both"/>
        <w:rPr>
          <w:rFonts w:ascii="Rubik" w:eastAsia="Times New Roman" w:hAnsi="Rubik" w:cs="Rubik"/>
          <w:noProof/>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34. RESCISIÓN DEL CONTRATO Y TERMINACIÓN ANTICIPADA.</w:t>
      </w:r>
    </w:p>
    <w:p w:rsidR="00754D84" w:rsidRPr="00985A5E" w:rsidRDefault="00754D84" w:rsidP="00754D84">
      <w:pPr>
        <w:jc w:val="both"/>
        <w:rPr>
          <w:rFonts w:ascii="Rubik" w:hAnsi="Rubik" w:cs="Rubik"/>
          <w:b/>
        </w:rPr>
      </w:pPr>
    </w:p>
    <w:p w:rsidR="00754D84" w:rsidRPr="00985A5E" w:rsidRDefault="00754D84" w:rsidP="00754D84">
      <w:pPr>
        <w:jc w:val="both"/>
        <w:rPr>
          <w:rFonts w:ascii="Rubik" w:hAnsi="Rubik" w:cs="Rubik"/>
        </w:rPr>
      </w:pPr>
      <w:r w:rsidRPr="00985A5E">
        <w:rPr>
          <w:rFonts w:ascii="Rubik" w:hAnsi="Rubik" w:cs="Rubik"/>
        </w:rPr>
        <w:t>Los contratos celebrados podrán rescindirse administrativamente en caso de incumplimiento por parte de los proveedores, previa aplicación de las penas convencionales correspondientes hasta por el monto de la garantía de cumplimiento, para lo cual bastará únicamente la notificación que de dicha determinación se haga al proveedor de forma personal, sin necesidad de declaración judicial para que opere.</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Los contratos y/o pedidos podrán cancelarse y/o rescindirse por las siguientes causas:</w:t>
      </w:r>
    </w:p>
    <w:p w:rsidR="00754D84" w:rsidRPr="00985A5E" w:rsidRDefault="00754D84" w:rsidP="00754D84">
      <w:pPr>
        <w:jc w:val="both"/>
        <w:rPr>
          <w:rFonts w:ascii="Rubik" w:hAnsi="Rubik" w:cs="Rubik"/>
        </w:rPr>
      </w:pPr>
    </w:p>
    <w:p w:rsidR="00754D84" w:rsidRPr="00985A5E" w:rsidRDefault="00754D84" w:rsidP="00754D84">
      <w:pPr>
        <w:numPr>
          <w:ilvl w:val="0"/>
          <w:numId w:val="15"/>
        </w:numPr>
        <w:jc w:val="both"/>
        <w:rPr>
          <w:rFonts w:ascii="Rubik" w:hAnsi="Rubik" w:cs="Rubik"/>
        </w:rPr>
      </w:pPr>
      <w:r w:rsidRPr="00985A5E">
        <w:rPr>
          <w:rFonts w:ascii="Rubik" w:hAnsi="Rubik" w:cs="Rubik"/>
        </w:rPr>
        <w:t>El incumplimiento de las obligaciones contraídas por el proveedor en el contrato.</w:t>
      </w:r>
    </w:p>
    <w:p w:rsidR="00754D84" w:rsidRPr="00985A5E" w:rsidRDefault="00754D84" w:rsidP="00754D84">
      <w:pPr>
        <w:numPr>
          <w:ilvl w:val="0"/>
          <w:numId w:val="15"/>
        </w:numPr>
        <w:jc w:val="both"/>
        <w:rPr>
          <w:rFonts w:ascii="Rubik" w:hAnsi="Rubik" w:cs="Rubik"/>
        </w:rPr>
      </w:pPr>
      <w:r w:rsidRPr="00985A5E">
        <w:rPr>
          <w:rFonts w:ascii="Rubik" w:hAnsi="Rubik" w:cs="Rubik"/>
          <w:noProof/>
          <w:lang w:eastAsia="es-MX"/>
        </w:rPr>
        <w:t xml:space="preserve">Cuando hubiese transcurrido el plazo de prórroga que en su caso se le haya otorgado al </w:t>
      </w:r>
      <w:r w:rsidRPr="00985A5E">
        <w:rPr>
          <w:rFonts w:ascii="Rubik" w:hAnsi="Rubik" w:cs="Rubik"/>
          <w:b/>
          <w:bCs/>
          <w:noProof/>
          <w:lang w:eastAsia="es-MX"/>
        </w:rPr>
        <w:t>“PROVEEDOR”</w:t>
      </w:r>
      <w:r w:rsidRPr="00985A5E">
        <w:rPr>
          <w:rFonts w:ascii="Rubik" w:hAnsi="Rubik" w:cs="Rubik"/>
          <w:noProof/>
          <w:lang w:eastAsia="es-MX"/>
        </w:rPr>
        <w:t xml:space="preserve"> para la entrega de los bienes y/o servicios objetos del proceso y hubiese transcurrido el plazo máximo de la pena convencional señalado en la presente </w:t>
      </w:r>
      <w:r w:rsidRPr="00985A5E">
        <w:rPr>
          <w:rFonts w:ascii="Rubik" w:hAnsi="Rubik" w:cs="Rubik"/>
          <w:b/>
          <w:bCs/>
          <w:noProof/>
          <w:lang w:eastAsia="es-MX"/>
        </w:rPr>
        <w:t>“BASES”</w:t>
      </w:r>
    </w:p>
    <w:p w:rsidR="00754D84" w:rsidRPr="00985A5E" w:rsidRDefault="00754D84" w:rsidP="00754D84">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entregar bienes y servicios con especificaciones distintas a las contratadas,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considerará estas variaciones como un acto doloso y será razón suficiente para la cancelación total del pedido y/o contrato y la aplicación de la garantía, aún cuando el incumplimiento sea parcial e independientemente de los procesos legales que se originen.</w:t>
      </w:r>
    </w:p>
    <w:p w:rsidR="00754D84" w:rsidRPr="00985A5E" w:rsidRDefault="00754D84" w:rsidP="00754D84">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incumplimiento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este deberá reintegrar los anticipos e intereses correspondientes, conforme a una tasa igual a la aplicada para la prórroga en el pago de créditos fiscales, según lo establece la Ley de Ingresos del Estado de Jalisco así como lo establecido en el código Fiscal del estado de Jalisco. </w:t>
      </w:r>
    </w:p>
    <w:p w:rsidR="00754D84" w:rsidRPr="00985A5E" w:rsidRDefault="00754D84" w:rsidP="00754D84">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varié o modifique en todo o en parte las características de algunos de los productos ofertados ya sea en contenido, peso, integración, marcas, calidad o tipo de producto ofertado.</w:t>
      </w:r>
    </w:p>
    <w:p w:rsidR="00754D84" w:rsidRPr="00985A5E" w:rsidRDefault="00754D84" w:rsidP="00754D84">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entregue la garantía de cumplimiento de contrato señalado en el punto 35 de las presentes bases.</w:t>
      </w:r>
    </w:p>
    <w:p w:rsidR="00754D84" w:rsidRPr="00985A5E" w:rsidRDefault="00754D84" w:rsidP="00754D84">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entregue los bienes con las características y especificaciones señaladas en el </w:t>
      </w:r>
      <w:r w:rsidRPr="00985A5E">
        <w:rPr>
          <w:rFonts w:ascii="Rubik" w:eastAsia="Times New Roman" w:hAnsi="Rubik" w:cs="Rubik"/>
          <w:b/>
          <w:bCs/>
          <w:noProof/>
          <w:lang w:eastAsia="es-MX"/>
        </w:rPr>
        <w:t>ANEXO 3</w:t>
      </w:r>
      <w:r w:rsidRPr="00985A5E">
        <w:rPr>
          <w:rFonts w:ascii="Rubik" w:eastAsia="Times New Roman" w:hAnsi="Rubik" w:cs="Rubik"/>
          <w:noProof/>
          <w:lang w:eastAsia="es-MX"/>
        </w:rPr>
        <w:t xml:space="preserve"> de estas bases.</w:t>
      </w:r>
    </w:p>
    <w:p w:rsidR="00754D84" w:rsidRPr="00985A5E" w:rsidRDefault="00754D84" w:rsidP="00754D84">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 retrase en la entrega de alguno (s) o todos los productos por 3 días consecutivos.</w:t>
      </w:r>
    </w:p>
    <w:p w:rsidR="00754D84" w:rsidRPr="00985A5E" w:rsidRDefault="00754D84" w:rsidP="00754D84">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permita que se realicen las auditorias y/o verificaciones.</w:t>
      </w:r>
    </w:p>
    <w:p w:rsidR="00754D84" w:rsidRPr="00985A5E" w:rsidRDefault="00754D84" w:rsidP="00754D84">
      <w:pPr>
        <w:numPr>
          <w:ilvl w:val="0"/>
          <w:numId w:val="15"/>
        </w:numPr>
        <w:jc w:val="both"/>
        <w:rPr>
          <w:rFonts w:ascii="Rubik" w:hAnsi="Rubik" w:cs="Rubik"/>
        </w:rPr>
      </w:pPr>
      <w:r w:rsidRPr="00985A5E">
        <w:rPr>
          <w:rFonts w:ascii="Rubik" w:hAnsi="Rubik" w:cs="Rubik"/>
        </w:rPr>
        <w:t>Las demás que se establezcan en las respectivas bases de la licitación o en el propio contrato.</w:t>
      </w:r>
    </w:p>
    <w:p w:rsidR="00754D84" w:rsidRPr="00985A5E" w:rsidRDefault="00754D84" w:rsidP="00754D84">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cualquier otro caso señalado por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Los entes públicos determinarán el trámite de dichas medidas en las disposiciones que emitan para la operación de lo dispuesto por la </w:t>
      </w:r>
      <w:r w:rsidRPr="00985A5E">
        <w:rPr>
          <w:rFonts w:ascii="Rubik" w:hAnsi="Rubik" w:cs="Rubik"/>
          <w:b/>
          <w:bCs/>
        </w:rPr>
        <w:t>“LEY”</w:t>
      </w:r>
      <w:r w:rsidRPr="00985A5E">
        <w:rPr>
          <w:rFonts w:ascii="Rubik" w:hAnsi="Rubik" w:cs="Rubik"/>
        </w:rPr>
        <w:t>.</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El ente público podrá resolver la terminación anticipada de los contratos cuando concurran razones de interés general, o bien, cuando por causas justificadas se extinga la necesidad de los bienes, arrendamientos o servicios contratados, y se demuestre que, de continuar con el cumplimiento de las obligaciones pactadas, se ocasionaría algún daño o perjuicio, o se determine, por la autoridad competente, la nulidad de los actos que dieron origen al contrato. En estos supuestos se reembolsará al proveedor los gastos no recuperables en que haya incurrido, siempre que éstos sean razonables, estén debidamente comprobados y se relacionen directamente con el contrato. En caso de desacuerdo, el reembolso de gastos no recuperables podrá ser objeto de los mecanismos establecidos en la presente Ley.</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Para el caso de recisión de contrato, deberá observarse lo establecido en los puntos siguientes: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Se iniciará a partir de 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le sea comunicado,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el incumplimiento en que haya incurrido, adjuntándole copia simple de los documentos en que consten dichos incumplimientos, para que en un término de 5 cinco días hábiles, contados a partir del día siguiente a la fecha en que sea notificado, exponga lo que a su derecho convenga y aporte, en su caso, las pruebas que estime pertinentes.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Transcurrido el término a que se refiere el inciso que antecede,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contará con un plazo de 20 días hábiles para determinar lo conducente, considerando los argumentos y pruebas que hubiere hecho valer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la determinación de dar ó no por rescindido el contrato, deberá ser comunicada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dentro de dicho plazo.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En caso de determinar la rescisión del contrato, se le notificara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dicha decisión, posterior a ello,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procederá a cuantificar el importe de la sanción derivada de la rescisión y de la cual se le hará del conocimiento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para que dentro de un término de cinco días, contados a partir del día siguiente al en que surta efectos dicha notificación, realice el pago importe de la sanción. Se considerará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en mora para todos los efectos legales a que haya lugar, una vez transcurrido el plazo para realizar el pago de la sanción.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rescisión de contrato, la sanción que deberá cubrir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será por una cantidad equivalente al 10% del precio de los productos no entregados finalmente, en virtud de la rescisión. </w:t>
      </w: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35. GARANTÍAS.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deberán constituir una garantía a favor del Sistema de Agua Potable, Drenaje y Alcantarillado de Puerto Vallarta, Jalisco, ubicada en la Avenida Francisco Villa s/n, esquina con calle Manuel Ávila Camacho, colonia Lázaro Cárdenas, C. P. 48330, en la ciudad de Puerto Vallarta, Jalisco, </w:t>
      </w: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será responsable por los defectos, vicios ocultos o falta de calidad en general, en los bienes, por daños o perjuicios, falta de profesionalismo y en general de cualquier otro incumplimiento que hubieren incurrido en los términos del contrato. Además de otorgar las </w:t>
      </w:r>
      <w:r w:rsidRPr="00985A5E">
        <w:rPr>
          <w:rFonts w:ascii="Rubik" w:eastAsia="Times New Roman" w:hAnsi="Rubik" w:cs="Rubik"/>
          <w:b/>
          <w:bCs/>
          <w:noProof/>
          <w:lang w:eastAsia="es-MX"/>
        </w:rPr>
        <w:t>“GARANTIAS”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Además, </w:t>
      </w: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se comprometerá a hacerse responsable para el cumplimiento de las obligaciones de tiempo, modo y lugar, así como por el cumplimiento, la buena calidad, los defectos, vicios ocultos o falta de calidad, averías y además en caso de prestación de servicios, la responsabilidad laboral, mediante un escrito, de reparar o restituir de forma gratuita los defectos encontrados en el lapso de un tiempo determinado que no podrá ser menor a un año o más dependiendo lo estipulado en el contrato.</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monto adjudicado exceda los 5,500 cinco mil quinientas Unidades de Medida Actualizadas  vigentes, más IVA; </w:t>
      </w: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deberá garantizar a favor de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la buena calidad, defectos y vicios ocultos del </w:t>
      </w:r>
      <w:r w:rsidRPr="00985A5E">
        <w:rPr>
          <w:rFonts w:ascii="Rubik" w:eastAsia="Times New Roman" w:hAnsi="Rubik" w:cs="Rubik"/>
          <w:b/>
          <w:bCs/>
          <w:noProof/>
          <w:u w:val="single"/>
          <w:lang w:eastAsia="es-MX"/>
        </w:rPr>
        <w:t>“BIEN Y/O SERVICIO”</w:t>
      </w:r>
      <w:r w:rsidRPr="00985A5E">
        <w:rPr>
          <w:rFonts w:ascii="Rubik" w:eastAsia="Times New Roman" w:hAnsi="Rubik" w:cs="Rubik"/>
          <w:noProof/>
          <w:lang w:eastAsia="es-MX"/>
        </w:rPr>
        <w:t xml:space="preserve">, mediante fianza, cheque certificado, cheque de caja, billete de depósito o en efectivo; esto, a partir de la entrega del </w:t>
      </w:r>
      <w:r w:rsidRPr="00985A5E">
        <w:rPr>
          <w:rFonts w:ascii="Rubik" w:eastAsia="Times New Roman" w:hAnsi="Rubik" w:cs="Rubik"/>
          <w:b/>
          <w:bCs/>
          <w:noProof/>
          <w:u w:val="single"/>
          <w:lang w:eastAsia="es-MX"/>
        </w:rPr>
        <w:t>“BIEN Y/O SERVICIO”</w:t>
      </w:r>
      <w:r w:rsidRPr="00985A5E">
        <w:rPr>
          <w:rFonts w:ascii="Rubik" w:eastAsia="Times New Roman" w:hAnsi="Rubik" w:cs="Rubik"/>
          <w:noProof/>
          <w:lang w:eastAsia="es-MX"/>
        </w:rPr>
        <w:t xml:space="preserve"> y con vigencia de mínimo un año posterior, en moneda nacional, por el importe del 10% (diez por ciento) del monto total del contrato I.V.A. incluido.</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Para el caso de fianzas, estas se otorgarán mediante póliza que expida por la compañía autorizada con domicilio en el Estado, tratándose de proveedores </w:t>
      </w:r>
      <w:r w:rsidRPr="00985A5E">
        <w:rPr>
          <w:rFonts w:ascii="Rubik" w:eastAsia="Times New Roman" w:hAnsi="Rubik" w:cs="Rubik"/>
          <w:noProof/>
          <w:lang w:eastAsia="es-MX"/>
        </w:rPr>
        <w:lastRenderedPageBreak/>
        <w:t>domiciliados en esta Entidad. Cuando éstos tengan su domicilio fuera de Jalisco, deberán exhibir la garantía, con la aceptación de la afianzadora que la expida de someterse a la competencia de los juzgados del fuero común o federal con jurisdicción en la ciudad de Puerto Vallarta, Jalisco.</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Asimismo, en caso de haber anticipos se garantizará la amortización del anticipo por el 100% cien por ciento del monto de este.</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que opten por garantizar a través de fianza, </w:t>
      </w:r>
      <w:r w:rsidRPr="00985A5E">
        <w:rPr>
          <w:rFonts w:ascii="Rubik" w:eastAsia="Times New Roman" w:hAnsi="Rubik" w:cs="Rubik"/>
          <w:lang w:eastAsia="es-ES"/>
        </w:rPr>
        <w:t xml:space="preserve">estas se otorgarán mediante póliza que expida por la compañía autorizada con domicilio en el Estado, tratándose de proveedores domiciliados en esta Entidad. Cuando éstos tengan su domicilio fuera de Jalisco, deberán exhibir la garantía, con la aceptación de la afianzadora que la expida de someterse a la competencia de los juzgados del fuero común o federal con jurisdicción en la ciudad de Puerto Vallarta, Jalisco </w:t>
      </w:r>
      <w:r w:rsidRPr="00985A5E">
        <w:rPr>
          <w:rFonts w:ascii="Rubik" w:eastAsia="Times New Roman" w:hAnsi="Rubik" w:cs="Rubik"/>
          <w:noProof/>
          <w:lang w:eastAsia="es-MX"/>
        </w:rPr>
        <w:t xml:space="preserve">y contener el texto </w:t>
      </w:r>
      <w:r w:rsidRPr="00985A5E">
        <w:rPr>
          <w:rFonts w:ascii="Rubik" w:eastAsia="Times New Roman" w:hAnsi="Rubik" w:cs="Rubik"/>
          <w:bCs/>
          <w:noProof/>
          <w:lang w:eastAsia="es-MX"/>
        </w:rPr>
        <w:t>del</w:t>
      </w:r>
      <w:r w:rsidRPr="00985A5E">
        <w:rPr>
          <w:rFonts w:ascii="Rubik" w:eastAsia="Times New Roman" w:hAnsi="Rubik" w:cs="Rubik"/>
          <w:b/>
          <w:noProof/>
          <w:lang w:eastAsia="es-MX"/>
        </w:rPr>
        <w:t xml:space="preserve"> ANEXO 5.</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En caso de que no cumpla con lo establecido en este punto, la Comisión de Adquisiciones del Organismo podrá adjudicar el contrato respectivo al participante que hubiere obtenido el segundo lugar de acuerdo al resultado del cuadro comparativo económico que haya dado origen a la Resolución de Adjudicación o bien proceder a una nuevo proceso, si así lo determina conveniente el Organismo.</w:t>
      </w: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754D84" w:rsidRPr="00985A5E" w:rsidRDefault="00754D84" w:rsidP="00754D84">
      <w:pPr>
        <w:jc w:val="both"/>
        <w:rPr>
          <w:rFonts w:ascii="Rubik" w:hAnsi="Rubik" w:cs="Rubik"/>
        </w:rPr>
      </w:pPr>
      <w:r w:rsidRPr="00985A5E">
        <w:rPr>
          <w:rFonts w:ascii="Rubik" w:hAnsi="Rubik" w:cs="Rubik"/>
        </w:rPr>
        <w:t>Además, las personas físicas o jurídicas a quienes se les haya adjudicado contrato para suministrar bienes o servicios deberán garantizar, cuando se les requiera:</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I. La seriedad de las ofertas o el cumplimiento de sus compromisos contractuales, mediante garantía equivalente al monto; que se fije para cada caso, la cual será cancelada o devuelta según sea el caso, una vez cumplidos los compromisos contraídos; y</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II. La correcta aplicación de los anticipos, con la exhibición de póliza de fianza que garantice el monto total de éstos.</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Para el caso de enajenaciones de bienes muebles, los postores deberán garantizar la seriedad de sus ofertas preferentemente mediante cheque. La garantía otorgada se hará efectiva en caso de que el postor adjudicado se desista de su oferta, o no acuda a recoger los bienes dentro del plazo pactado.</w:t>
      </w:r>
    </w:p>
    <w:p w:rsidR="00754D84" w:rsidRPr="00985A5E" w:rsidRDefault="00754D84" w:rsidP="00754D84">
      <w:pPr>
        <w:ind w:right="49"/>
        <w:jc w:val="both"/>
        <w:rPr>
          <w:rFonts w:ascii="Rubik" w:hAnsi="Rubik" w:cs="Rubik"/>
          <w:u w:val="single"/>
        </w:rPr>
      </w:pPr>
    </w:p>
    <w:p w:rsidR="00754D84" w:rsidRPr="00985A5E" w:rsidRDefault="00754D84" w:rsidP="00754D84">
      <w:pPr>
        <w:ind w:right="49"/>
        <w:jc w:val="both"/>
        <w:rPr>
          <w:rFonts w:ascii="Rubik" w:hAnsi="Rubik" w:cs="Rubik"/>
        </w:rPr>
      </w:pPr>
      <w:r w:rsidRPr="00985A5E">
        <w:rPr>
          <w:rFonts w:ascii="Rubik" w:hAnsi="Rubik" w:cs="Rubik"/>
        </w:rPr>
        <w:t xml:space="preserve">Las garantías que se requieren en el proceso deberán ser de acuerdo con el Artículo 84 de la </w:t>
      </w:r>
      <w:r w:rsidRPr="00985A5E">
        <w:rPr>
          <w:rFonts w:ascii="Rubik" w:hAnsi="Rubik" w:cs="Rubik"/>
          <w:b/>
          <w:bCs/>
        </w:rPr>
        <w:t>“LEY”</w:t>
      </w:r>
      <w:r w:rsidRPr="00985A5E">
        <w:rPr>
          <w:rFonts w:ascii="Rubik" w:hAnsi="Rubik" w:cs="Rubik"/>
        </w:rPr>
        <w:t xml:space="preserve">, 110 y 111 de su </w:t>
      </w:r>
      <w:r w:rsidRPr="00985A5E">
        <w:rPr>
          <w:rFonts w:ascii="Rubik" w:hAnsi="Rubik" w:cs="Rubik"/>
          <w:b/>
          <w:bCs/>
        </w:rPr>
        <w:t>“REGLAMENTO”</w:t>
      </w:r>
      <w:r w:rsidRPr="00985A5E">
        <w:rPr>
          <w:rFonts w:ascii="Rubik" w:hAnsi="Rubik" w:cs="Rubik"/>
        </w:rPr>
        <w:t>.</w:t>
      </w:r>
    </w:p>
    <w:p w:rsidR="00754D84" w:rsidRPr="00985A5E" w:rsidRDefault="00754D84" w:rsidP="00754D84">
      <w:pPr>
        <w:jc w:val="both"/>
        <w:rPr>
          <w:rFonts w:ascii="Rubik" w:eastAsia="Times New Roman" w:hAnsi="Rubik" w:cs="Rubik"/>
          <w:b/>
          <w:noProof/>
          <w:lang w:eastAsia="es-MX"/>
        </w:rPr>
      </w:pPr>
    </w:p>
    <w:p w:rsidR="00754D84" w:rsidRPr="00985A5E" w:rsidRDefault="00754D84" w:rsidP="00754D84">
      <w:pPr>
        <w:jc w:val="center"/>
        <w:rPr>
          <w:rFonts w:ascii="Rubik" w:eastAsia="Times New Roman" w:hAnsi="Rubik" w:cs="Rubik"/>
          <w:b/>
          <w:lang w:eastAsia="es-ES"/>
        </w:rPr>
      </w:pPr>
      <w:r w:rsidRPr="00985A5E">
        <w:rPr>
          <w:rFonts w:ascii="Rubik" w:eastAsia="Times New Roman" w:hAnsi="Rubik" w:cs="Rubik"/>
          <w:b/>
          <w:noProof/>
          <w:lang w:eastAsia="es-MX"/>
        </w:rPr>
        <w:lastRenderedPageBreak/>
        <w:t xml:space="preserve">36. LA </w:t>
      </w:r>
      <w:r w:rsidRPr="00985A5E">
        <w:rPr>
          <w:rFonts w:ascii="Rubik" w:eastAsia="Times New Roman" w:hAnsi="Rubik" w:cs="Rubik"/>
          <w:b/>
          <w:lang w:eastAsia="es-ES"/>
        </w:rPr>
        <w:t>APLICACIÓN DE LA GARANTÍA DE</w:t>
      </w:r>
    </w:p>
    <w:p w:rsidR="00754D84" w:rsidRPr="00985A5E" w:rsidRDefault="00754D84" w:rsidP="00754D84">
      <w:pPr>
        <w:jc w:val="center"/>
        <w:rPr>
          <w:rFonts w:ascii="Rubik" w:eastAsia="Times New Roman" w:hAnsi="Rubik" w:cs="Rubik"/>
          <w:b/>
          <w:lang w:eastAsia="es-ES"/>
        </w:rPr>
      </w:pPr>
      <w:r w:rsidRPr="00985A5E">
        <w:rPr>
          <w:rFonts w:ascii="Rubik" w:eastAsia="Times New Roman" w:hAnsi="Rubik" w:cs="Rubik"/>
          <w:b/>
          <w:lang w:eastAsia="es-ES"/>
        </w:rPr>
        <w:t>CUMPLIMIENTO DEL CONTRATO.</w:t>
      </w:r>
    </w:p>
    <w:p w:rsidR="00754D84" w:rsidRPr="00985A5E" w:rsidRDefault="00754D84" w:rsidP="00754D84">
      <w:pPr>
        <w:jc w:val="both"/>
        <w:rPr>
          <w:rFonts w:ascii="Rubik" w:hAnsi="Rubik" w:cs="Rubik"/>
          <w:b/>
        </w:rPr>
      </w:pPr>
    </w:p>
    <w:p w:rsidR="00754D84" w:rsidRPr="00985A5E" w:rsidRDefault="00754D84" w:rsidP="00754D84">
      <w:pPr>
        <w:jc w:val="both"/>
        <w:rPr>
          <w:rFonts w:ascii="Rubik" w:hAnsi="Rubik" w:cs="Rubik"/>
        </w:rPr>
      </w:pPr>
      <w:r w:rsidRPr="00985A5E">
        <w:rPr>
          <w:rFonts w:ascii="Rubik" w:hAnsi="Rubik" w:cs="Rubik"/>
        </w:rPr>
        <w:t>En caso de incurrir en incumplimiento respecto de cualquier obligación contenida en el pedido o contrato, se rescindirá el mismo y se hará efectiva la garantía otorgada para tal efecto.</w:t>
      </w:r>
    </w:p>
    <w:p w:rsidR="00754D84" w:rsidRPr="00985A5E" w:rsidRDefault="00754D84" w:rsidP="00754D84">
      <w:pPr>
        <w:jc w:val="both"/>
        <w:rPr>
          <w:rFonts w:ascii="Rubik" w:hAnsi="Rubik" w:cs="Rubik"/>
        </w:rPr>
      </w:pPr>
    </w:p>
    <w:p w:rsidR="00754D84" w:rsidRPr="00985A5E" w:rsidRDefault="00754D84" w:rsidP="00754D84">
      <w:pPr>
        <w:jc w:val="center"/>
        <w:rPr>
          <w:rFonts w:ascii="Rubik" w:hAnsi="Rubik" w:cs="Rubik"/>
          <w:b/>
        </w:rPr>
      </w:pPr>
      <w:r w:rsidRPr="00985A5E">
        <w:rPr>
          <w:rFonts w:ascii="Rubik" w:hAnsi="Rubik" w:cs="Rubik"/>
          <w:b/>
        </w:rPr>
        <w:t>37. DEFECTOS Y VICIOS OCULTOS.</w:t>
      </w:r>
    </w:p>
    <w:p w:rsidR="00754D84" w:rsidRPr="00985A5E" w:rsidRDefault="00754D84" w:rsidP="00754D84">
      <w:pPr>
        <w:keepNext/>
        <w:jc w:val="both"/>
        <w:outlineLvl w:val="1"/>
        <w:rPr>
          <w:rFonts w:ascii="Rubik" w:eastAsia="Times New Roman" w:hAnsi="Rubik" w:cs="Rubik"/>
          <w:b/>
          <w:sz w:val="28"/>
          <w:lang w:eastAsia="es-ES"/>
        </w:rPr>
      </w:pPr>
    </w:p>
    <w:p w:rsidR="00754D84" w:rsidRPr="00985A5E" w:rsidRDefault="00754D84" w:rsidP="00754D84">
      <w:pPr>
        <w:keepNext/>
        <w:jc w:val="both"/>
        <w:outlineLvl w:val="1"/>
        <w:rPr>
          <w:rFonts w:ascii="Rubik" w:eastAsia="Times New Roman" w:hAnsi="Rubik" w:cs="Rubik"/>
          <w:b/>
          <w:noProof/>
          <w:sz w:val="28"/>
          <w:lang w:eastAsia="es-MX"/>
        </w:rPr>
      </w:pPr>
      <w:r w:rsidRPr="00985A5E">
        <w:rPr>
          <w:rFonts w:ascii="Rubik" w:eastAsia="Times New Roman" w:hAnsi="Rubik" w:cs="Rubik"/>
          <w:lang w:eastAsia="es-ES"/>
        </w:rPr>
        <w:t xml:space="preserve">El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queda obligado ante el organismo a responder por los defectos y vicios ocultos de los bienes y de la calidad de los servicios, así como de cualquier otra responsabilidad en que hubieren incurrido, en los términos señalados en el pedido o contrato respectivo y </w:t>
      </w:r>
      <w:r w:rsidRPr="00985A5E">
        <w:rPr>
          <w:rFonts w:ascii="Rubik" w:eastAsia="Times New Roman" w:hAnsi="Rubik" w:cs="Rubik"/>
          <w:noProof/>
          <w:lang w:eastAsia="es-MX"/>
        </w:rPr>
        <w:t>en el Código Civil para el Estado de Jalisco; en el entendido de que deberá someterse a los Tribunales del Vigesimo Septimo Partido Judicial del Estado de Jalisco, renunciando a los Tribunales que por razón de su domicilio presente o futuro le pudiera corresponder</w:t>
      </w:r>
      <w:r w:rsidRPr="00985A5E">
        <w:rPr>
          <w:rFonts w:ascii="Rubik" w:eastAsia="Times New Roman" w:hAnsi="Rubik" w:cs="Rubik"/>
          <w:noProof/>
          <w:sz w:val="28"/>
          <w:lang w:eastAsia="es-MX"/>
        </w:rPr>
        <w:t>.</w:t>
      </w:r>
      <w:r w:rsidRPr="00985A5E">
        <w:rPr>
          <w:rFonts w:ascii="Rubik" w:eastAsia="Times New Roman" w:hAnsi="Rubik" w:cs="Rubik"/>
          <w:b/>
          <w:noProof/>
          <w:sz w:val="28"/>
          <w:lang w:eastAsia="es-MX"/>
        </w:rPr>
        <w:t xml:space="preserve"> </w:t>
      </w:r>
    </w:p>
    <w:p w:rsidR="00754D84" w:rsidRPr="00985A5E" w:rsidRDefault="00754D84" w:rsidP="00754D84">
      <w:pPr>
        <w:ind w:left="708" w:hanging="708"/>
        <w:jc w:val="center"/>
        <w:rPr>
          <w:rFonts w:ascii="Rubik" w:eastAsia="Times New Roman" w:hAnsi="Rubik" w:cs="Rubik"/>
          <w:b/>
          <w:noProof/>
          <w:lang w:eastAsia="es-MX"/>
        </w:rPr>
      </w:pPr>
      <w:r w:rsidRPr="00985A5E">
        <w:rPr>
          <w:rFonts w:ascii="Rubik" w:eastAsia="Times New Roman" w:hAnsi="Rubik" w:cs="Rubik"/>
          <w:b/>
          <w:noProof/>
          <w:lang w:eastAsia="es-MX"/>
        </w:rPr>
        <w:t>38. FORMA DE PAGO.</w:t>
      </w: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El pago se efectuará en Moneda Nacional conforme se especifique en el el ANEXO 1, si no se menciona, será dentro de los </w:t>
      </w:r>
      <w:r w:rsidR="00AD4898">
        <w:rPr>
          <w:rFonts w:ascii="Rubik" w:eastAsia="Times New Roman" w:hAnsi="Rubik" w:cs="Rubik"/>
          <w:noProof/>
          <w:lang w:eastAsia="es-MX"/>
        </w:rPr>
        <w:t>60</w:t>
      </w:r>
      <w:r w:rsidRPr="00985A5E">
        <w:rPr>
          <w:rFonts w:ascii="Rubik" w:eastAsia="Times New Roman" w:hAnsi="Rubik" w:cs="Rubik"/>
          <w:noProof/>
          <w:lang w:eastAsia="es-MX"/>
        </w:rPr>
        <w:t xml:space="preserve"> días hábiles, contados a partir de la fecha en que sean presentados en el Almacén General de Sistema de Agua Potable, Drenaje y Alcantarillado de Puerto Vallarta, Jalisco, ubicado en Las palmas 109 Fracc. Vallarta Villas, Puerto Vallarta, Jalisco.  al correo de Lunes a Viernes de 08:00 a 15:00 hrs.,  debidamente requisitados los siguientes documentos: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numPr>
          <w:ilvl w:val="0"/>
          <w:numId w:val="6"/>
        </w:numPr>
        <w:jc w:val="both"/>
        <w:rPr>
          <w:rFonts w:ascii="Rubik" w:eastAsia="Times New Roman" w:hAnsi="Rubik" w:cs="Rubik"/>
          <w:lang w:val="es-ES" w:eastAsia="es-ES"/>
        </w:rPr>
      </w:pPr>
      <w:r w:rsidRPr="00985A5E">
        <w:rPr>
          <w:rFonts w:ascii="Rubik" w:eastAsia="Times New Roman" w:hAnsi="Rubik" w:cs="Rubik"/>
          <w:noProof/>
          <w:lang w:val="es-ES" w:eastAsia="es-MX"/>
        </w:rPr>
        <w:t>Factura original sellada de recibido por el</w:t>
      </w:r>
      <w:r w:rsidR="002D7E7E">
        <w:rPr>
          <w:rFonts w:ascii="Rubik" w:eastAsia="Times New Roman" w:hAnsi="Rubik" w:cs="Rubik"/>
          <w:noProof/>
          <w:lang w:val="es-ES" w:eastAsia="es-MX"/>
        </w:rPr>
        <w:t xml:space="preserve"> area requiriente</w:t>
      </w:r>
      <w:r w:rsidRPr="00985A5E">
        <w:rPr>
          <w:rFonts w:ascii="Rubik" w:eastAsia="Times New Roman" w:hAnsi="Rubik" w:cs="Rubik"/>
          <w:noProof/>
          <w:lang w:val="es-ES" w:eastAsia="es-MX"/>
        </w:rPr>
        <w:t xml:space="preserve"> y una  copia</w:t>
      </w:r>
      <w:r w:rsidRPr="00985A5E">
        <w:rPr>
          <w:rFonts w:ascii="Rubik" w:eastAsia="Times New Roman" w:hAnsi="Rubik" w:cs="Rubik"/>
          <w:lang w:val="es-ES" w:eastAsia="es-ES"/>
        </w:rPr>
        <w:t xml:space="preserve">, la factura deberá de incluir las leyendas correspondientes. Además, debe enviar la factura digital en dos archivos: PDF y XML al correo </w:t>
      </w:r>
      <w:hyperlink r:id="rId8" w:history="1">
        <w:r w:rsidRPr="00985A5E">
          <w:rPr>
            <w:rFonts w:ascii="Rubik" w:hAnsi="Rubik" w:cs="Rubik"/>
            <w:color w:val="0563C1" w:themeColor="hyperlink"/>
            <w:u w:val="single"/>
          </w:rPr>
          <w:t>adquisiciones@seapal.gob.mx</w:t>
        </w:r>
      </w:hyperlink>
      <w:r w:rsidRPr="00985A5E">
        <w:rPr>
          <w:rFonts w:ascii="Rubik" w:eastAsia="Times New Roman" w:hAnsi="Rubik" w:cs="Rubik"/>
          <w:lang w:val="es-ES" w:eastAsia="es-ES"/>
        </w:rPr>
        <w:t xml:space="preserve">, donde será validado por el Departamento de Tesorería de la </w:t>
      </w:r>
      <w:r w:rsidRPr="00985A5E">
        <w:rPr>
          <w:rFonts w:ascii="Rubik" w:eastAsia="Times New Roman" w:hAnsi="Rubik" w:cs="Rubik"/>
          <w:b/>
          <w:bCs/>
          <w:lang w:val="es-ES" w:eastAsia="es-ES"/>
        </w:rPr>
        <w:t>“CONVOCANTE”</w:t>
      </w:r>
      <w:r w:rsidRPr="00985A5E">
        <w:rPr>
          <w:rFonts w:ascii="Rubik" w:eastAsia="Times New Roman" w:hAnsi="Rubik" w:cs="Rubik"/>
          <w:lang w:val="es-ES" w:eastAsia="es-ES"/>
        </w:rPr>
        <w:t xml:space="preserve">. </w:t>
      </w:r>
    </w:p>
    <w:p w:rsidR="00754D84" w:rsidRPr="00985A5E" w:rsidRDefault="00754D84" w:rsidP="00754D84">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Orden de compra original.</w:t>
      </w:r>
    </w:p>
    <w:p w:rsidR="00754D84" w:rsidRPr="00985A5E" w:rsidRDefault="00754D84" w:rsidP="00754D84">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Contrato firmado.</w:t>
      </w:r>
    </w:p>
    <w:p w:rsidR="00754D84" w:rsidRPr="00985A5E" w:rsidRDefault="00754D84" w:rsidP="00754D84">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Garantia correspondiente.</w:t>
      </w: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39. DEMORAS.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Si en cualquier momento en el curso de la ejecución del contrato,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se encontrara en una situación que impidiera la oportuna entrega de los bienes y/o servicios,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notificará de inmediato por escrito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causas de la demora y su duración probable solicitando prorroga (esta notificación se deberá hacer antes de los 10 díez días hábiles del plazo que tenga para la entrega). </w:t>
      </w: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lastRenderedPageBreak/>
        <w:t>40. CASOS DE RECHAZO Y DEVOLUCIONES.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detectarse defectos o ser diferentes o incumplimiento en las especificaciones solicitadas en el contrato y/o en las bases,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procederá al rechazo de los bienes y/o servicios.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Se entiende como no entregados los bienes y/o servicios en términos del supuesto señalado en el párrafo anterior, aplicando las sanciones establecidas en estas bases, hasta en tanto sean aceptados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hacer la devolución de los bienes y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 obliga a aceptarlos en el supuesto de que se detecten vicios ocultos o defectos de calidad durante su uso. (Solo en caso de bienes) </w:t>
      </w:r>
    </w:p>
    <w:p w:rsidR="00754D84" w:rsidRPr="00985A5E" w:rsidRDefault="00754D84" w:rsidP="00754D84">
      <w:pPr>
        <w:jc w:val="center"/>
        <w:rPr>
          <w:rFonts w:ascii="Rubik" w:eastAsia="Times New Roman" w:hAnsi="Rubik" w:cs="Rubik"/>
          <w:b/>
          <w:noProof/>
          <w:lang w:eastAsia="es-MX"/>
        </w:rPr>
      </w:pPr>
    </w:p>
    <w:p w:rsidR="00754D84" w:rsidRPr="00985A5E" w:rsidRDefault="00754D84" w:rsidP="00754D84">
      <w:pPr>
        <w:jc w:val="center"/>
        <w:rPr>
          <w:rFonts w:ascii="Rubik" w:eastAsia="Times New Roman" w:hAnsi="Rubik" w:cs="Rubik"/>
          <w:b/>
          <w:noProof/>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41. PENAS CONVENCIONALES.</w:t>
      </w:r>
    </w:p>
    <w:p w:rsidR="00754D84" w:rsidRPr="00985A5E" w:rsidRDefault="00754D84" w:rsidP="00754D84">
      <w:pPr>
        <w:jc w:val="center"/>
        <w:rPr>
          <w:rFonts w:ascii="Rubik" w:eastAsia="Times New Roman" w:hAnsi="Rubik" w:cs="Rubik"/>
          <w:b/>
          <w:noProof/>
          <w:lang w:eastAsia="es-MX"/>
        </w:rPr>
      </w:pPr>
    </w:p>
    <w:p w:rsidR="00754D84" w:rsidRPr="00985A5E" w:rsidRDefault="00754D84" w:rsidP="00754D84">
      <w:pPr>
        <w:jc w:val="both"/>
        <w:rPr>
          <w:rFonts w:ascii="Rubik" w:hAnsi="Rubik" w:cs="Rubik"/>
        </w:rPr>
      </w:pPr>
      <w:r w:rsidRPr="00985A5E">
        <w:rPr>
          <w:rFonts w:ascii="Rubik" w:hAnsi="Rubik" w:cs="Rubik"/>
        </w:rPr>
        <w:t xml:space="preserve">Se aplicara a </w:t>
      </w:r>
      <w:r w:rsidRPr="00985A5E">
        <w:rPr>
          <w:rFonts w:ascii="Rubik" w:hAnsi="Rubik" w:cs="Rubik"/>
          <w:b/>
          <w:bCs/>
        </w:rPr>
        <w:t>“EL ADJUDICADO”</w:t>
      </w:r>
      <w:r w:rsidRPr="00985A5E">
        <w:rPr>
          <w:rFonts w:ascii="Rubik" w:hAnsi="Rubik" w:cs="Rubik"/>
        </w:rPr>
        <w:t xml:space="preserve"> una pena convencional, sobre el importe total de los bienes y/o servicios que no hayan sido recibidos y suministrados dentro del plazo establecido en el pedido y/o contrato, conforme a la siguiente tabla:</w:t>
      </w:r>
    </w:p>
    <w:p w:rsidR="00754D84" w:rsidRPr="00985A5E" w:rsidRDefault="00754D84" w:rsidP="00754D84">
      <w:pPr>
        <w:jc w:val="both"/>
        <w:rPr>
          <w:rFonts w:ascii="Rubik" w:hAnsi="Rubik" w:cs="Rubik"/>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2"/>
        <w:gridCol w:w="6404"/>
      </w:tblGrid>
      <w:tr w:rsidR="00754D84" w:rsidRPr="00985A5E" w:rsidTr="00D7004D">
        <w:trPr>
          <w:trHeight w:val="285"/>
          <w:jc w:val="center"/>
        </w:trPr>
        <w:tc>
          <w:tcPr>
            <w:tcW w:w="1574" w:type="pct"/>
          </w:tcPr>
          <w:p w:rsidR="00754D84" w:rsidRPr="00985A5E" w:rsidRDefault="00754D84" w:rsidP="00D7004D">
            <w:pPr>
              <w:jc w:val="center"/>
              <w:rPr>
                <w:rFonts w:ascii="Rubik" w:hAnsi="Rubik" w:cs="Rubik"/>
                <w:b/>
              </w:rPr>
            </w:pPr>
            <w:r w:rsidRPr="00985A5E">
              <w:rPr>
                <w:rFonts w:ascii="Rubik" w:hAnsi="Rubik" w:cs="Rubik"/>
                <w:b/>
              </w:rPr>
              <w:t>DIAS HÁBILES DE ATRASO</w:t>
            </w:r>
          </w:p>
        </w:tc>
        <w:tc>
          <w:tcPr>
            <w:tcW w:w="3426" w:type="pct"/>
            <w:shd w:val="clear" w:color="auto" w:fill="auto"/>
          </w:tcPr>
          <w:p w:rsidR="00754D84" w:rsidRPr="00985A5E" w:rsidRDefault="00754D84" w:rsidP="00D7004D">
            <w:pPr>
              <w:jc w:val="center"/>
              <w:rPr>
                <w:rFonts w:ascii="Rubik" w:hAnsi="Rubik" w:cs="Rubik"/>
                <w:b/>
              </w:rPr>
            </w:pPr>
            <w:r w:rsidRPr="00985A5E">
              <w:rPr>
                <w:rFonts w:ascii="Rubik" w:hAnsi="Rubik" w:cs="Rubik"/>
                <w:b/>
              </w:rPr>
              <w:t>PORCENTAJE DE LA SANCIÓN</w:t>
            </w:r>
          </w:p>
        </w:tc>
      </w:tr>
      <w:tr w:rsidR="00754D84" w:rsidRPr="00985A5E" w:rsidTr="00D7004D">
        <w:trPr>
          <w:trHeight w:val="290"/>
          <w:jc w:val="center"/>
        </w:trPr>
        <w:tc>
          <w:tcPr>
            <w:tcW w:w="1574" w:type="pct"/>
          </w:tcPr>
          <w:p w:rsidR="00754D84" w:rsidRPr="00985A5E" w:rsidRDefault="00754D84" w:rsidP="00D7004D">
            <w:pPr>
              <w:jc w:val="center"/>
              <w:rPr>
                <w:rFonts w:ascii="Rubik" w:hAnsi="Rubik" w:cs="Rubik"/>
              </w:rPr>
            </w:pPr>
            <w:r w:rsidRPr="00985A5E">
              <w:rPr>
                <w:rFonts w:ascii="Rubik" w:hAnsi="Rubik" w:cs="Rubik"/>
              </w:rPr>
              <w:t>De 01 uno hasta 05 cinco</w:t>
            </w:r>
          </w:p>
        </w:tc>
        <w:tc>
          <w:tcPr>
            <w:tcW w:w="3426" w:type="pct"/>
            <w:shd w:val="clear" w:color="auto" w:fill="auto"/>
          </w:tcPr>
          <w:p w:rsidR="00754D84" w:rsidRPr="00985A5E" w:rsidRDefault="00754D84" w:rsidP="00D7004D">
            <w:pPr>
              <w:jc w:val="center"/>
              <w:rPr>
                <w:rFonts w:ascii="Rubik" w:hAnsi="Rubik" w:cs="Rubik"/>
              </w:rPr>
            </w:pPr>
            <w:r w:rsidRPr="00985A5E">
              <w:rPr>
                <w:rFonts w:ascii="Rubik" w:hAnsi="Rubik" w:cs="Rubik"/>
              </w:rPr>
              <w:t>3% tres por ciento</w:t>
            </w:r>
          </w:p>
        </w:tc>
      </w:tr>
      <w:tr w:rsidR="00754D84" w:rsidRPr="00985A5E" w:rsidTr="00D7004D">
        <w:trPr>
          <w:trHeight w:val="256"/>
          <w:jc w:val="center"/>
        </w:trPr>
        <w:tc>
          <w:tcPr>
            <w:tcW w:w="1574" w:type="pct"/>
          </w:tcPr>
          <w:p w:rsidR="00754D84" w:rsidRPr="00985A5E" w:rsidRDefault="00754D84" w:rsidP="00D7004D">
            <w:pPr>
              <w:jc w:val="center"/>
              <w:rPr>
                <w:rFonts w:ascii="Rubik" w:hAnsi="Rubik" w:cs="Rubik"/>
              </w:rPr>
            </w:pPr>
            <w:r w:rsidRPr="00985A5E">
              <w:rPr>
                <w:rFonts w:ascii="Rubik" w:hAnsi="Rubik" w:cs="Rubik"/>
              </w:rPr>
              <w:t>De 06 seis hasta 10 diez</w:t>
            </w:r>
          </w:p>
        </w:tc>
        <w:tc>
          <w:tcPr>
            <w:tcW w:w="3426" w:type="pct"/>
            <w:shd w:val="clear" w:color="auto" w:fill="auto"/>
          </w:tcPr>
          <w:p w:rsidR="00754D84" w:rsidRPr="00985A5E" w:rsidRDefault="00754D84" w:rsidP="00D7004D">
            <w:pPr>
              <w:jc w:val="center"/>
              <w:rPr>
                <w:rFonts w:ascii="Rubik" w:hAnsi="Rubik" w:cs="Rubik"/>
              </w:rPr>
            </w:pPr>
            <w:r w:rsidRPr="00985A5E">
              <w:rPr>
                <w:rFonts w:ascii="Rubik" w:hAnsi="Rubik" w:cs="Rubik"/>
              </w:rPr>
              <w:t>6% seis por ciento</w:t>
            </w:r>
          </w:p>
        </w:tc>
      </w:tr>
      <w:tr w:rsidR="00754D84" w:rsidRPr="00985A5E" w:rsidTr="00D7004D">
        <w:trPr>
          <w:trHeight w:val="217"/>
          <w:jc w:val="center"/>
        </w:trPr>
        <w:tc>
          <w:tcPr>
            <w:tcW w:w="1574" w:type="pct"/>
          </w:tcPr>
          <w:p w:rsidR="00754D84" w:rsidRPr="00985A5E" w:rsidRDefault="00754D84" w:rsidP="00D7004D">
            <w:pPr>
              <w:jc w:val="center"/>
              <w:rPr>
                <w:rFonts w:ascii="Rubik" w:hAnsi="Rubik" w:cs="Rubik"/>
              </w:rPr>
            </w:pPr>
            <w:r w:rsidRPr="00985A5E">
              <w:rPr>
                <w:rFonts w:ascii="Rubik" w:hAnsi="Rubik" w:cs="Rubik"/>
              </w:rPr>
              <w:t>De 11 once hasta 20 veinte</w:t>
            </w:r>
          </w:p>
        </w:tc>
        <w:tc>
          <w:tcPr>
            <w:tcW w:w="3426" w:type="pct"/>
            <w:shd w:val="clear" w:color="auto" w:fill="auto"/>
          </w:tcPr>
          <w:p w:rsidR="00754D84" w:rsidRPr="00985A5E" w:rsidRDefault="00754D84" w:rsidP="00D7004D">
            <w:pPr>
              <w:jc w:val="center"/>
              <w:rPr>
                <w:rFonts w:ascii="Rubik" w:hAnsi="Rubik" w:cs="Rubik"/>
              </w:rPr>
            </w:pPr>
            <w:r w:rsidRPr="00985A5E">
              <w:rPr>
                <w:rFonts w:ascii="Rubik" w:hAnsi="Rubik" w:cs="Rubik"/>
              </w:rPr>
              <w:t>10% diez por ciento</w:t>
            </w:r>
          </w:p>
        </w:tc>
      </w:tr>
      <w:tr w:rsidR="00754D84" w:rsidRPr="00985A5E" w:rsidTr="00D7004D">
        <w:trPr>
          <w:trHeight w:val="320"/>
          <w:jc w:val="center"/>
        </w:trPr>
        <w:tc>
          <w:tcPr>
            <w:tcW w:w="1574" w:type="pct"/>
          </w:tcPr>
          <w:p w:rsidR="00754D84" w:rsidRPr="00985A5E" w:rsidRDefault="00754D84" w:rsidP="00D7004D">
            <w:pPr>
              <w:jc w:val="center"/>
              <w:rPr>
                <w:rFonts w:ascii="Rubik" w:hAnsi="Rubik" w:cs="Rubik"/>
              </w:rPr>
            </w:pPr>
            <w:r w:rsidRPr="00985A5E">
              <w:rPr>
                <w:rFonts w:ascii="Rubik" w:hAnsi="Rubik" w:cs="Rubik"/>
              </w:rPr>
              <w:t>De 21 veintiún días de atraso en adelante</w:t>
            </w:r>
          </w:p>
        </w:tc>
        <w:tc>
          <w:tcPr>
            <w:tcW w:w="3426" w:type="pct"/>
            <w:shd w:val="clear" w:color="auto" w:fill="auto"/>
          </w:tcPr>
          <w:p w:rsidR="00754D84" w:rsidRPr="00985A5E" w:rsidRDefault="00754D84" w:rsidP="00D7004D">
            <w:pPr>
              <w:jc w:val="center"/>
              <w:rPr>
                <w:rFonts w:ascii="Rubik" w:hAnsi="Rubik" w:cs="Rubik"/>
              </w:rPr>
            </w:pPr>
            <w:r w:rsidRPr="00985A5E">
              <w:rPr>
                <w:rFonts w:ascii="Rubik" w:hAnsi="Rubik" w:cs="Rubik"/>
              </w:rPr>
              <w:t xml:space="preserve">10% diez por ciento y se rescindirá el contrato a criterio de la convocante </w:t>
            </w:r>
            <w:r w:rsidRPr="00985A5E">
              <w:rPr>
                <w:rFonts w:ascii="Rubik" w:hAnsi="Rubik" w:cs="Rubik"/>
                <w:b/>
                <w:bCs/>
              </w:rPr>
              <w:t>“SEAPAL VALLARTA”</w:t>
            </w:r>
          </w:p>
        </w:tc>
      </w:tr>
    </w:tbl>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Esto, sin perjuicio de las demás consecuencias derivadas del incumplimiento.</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42.- OPINIÓN DE CUMPLIMIENTO DE OBLIGACIONES.</w:t>
      </w:r>
    </w:p>
    <w:p w:rsidR="00754D84" w:rsidRPr="00985A5E" w:rsidRDefault="00754D84" w:rsidP="00754D84">
      <w:pPr>
        <w:jc w:val="both"/>
        <w:rPr>
          <w:rFonts w:ascii="Rubik" w:hAnsi="Rubik" w:cs="Rubik"/>
          <w:iCs/>
        </w:rPr>
      </w:pPr>
    </w:p>
    <w:p w:rsidR="00754D84" w:rsidRPr="00985A5E" w:rsidRDefault="00754D84" w:rsidP="00754D84">
      <w:pPr>
        <w:jc w:val="both"/>
        <w:rPr>
          <w:rFonts w:ascii="Rubik" w:hAnsi="Rubik" w:cs="Rubik"/>
          <w:noProof/>
          <w:lang w:eastAsia="es-MX"/>
        </w:rPr>
      </w:pPr>
      <w:r w:rsidRPr="00985A5E">
        <w:rPr>
          <w:rFonts w:ascii="Rubik" w:hAnsi="Rubik" w:cs="Rubik"/>
          <w:b/>
          <w:bCs/>
          <w:iCs/>
        </w:rPr>
        <w:t>“EL PROVEEDOR”</w:t>
      </w:r>
      <w:r w:rsidRPr="00985A5E">
        <w:rPr>
          <w:rFonts w:ascii="Rubik" w:hAnsi="Rubik" w:cs="Rubik"/>
          <w:iCs/>
        </w:rPr>
        <w:t xml:space="preserve"> deberá entregar a la </w:t>
      </w:r>
      <w:r w:rsidRPr="00985A5E">
        <w:rPr>
          <w:rFonts w:ascii="Rubik" w:hAnsi="Rubik" w:cs="Rubik"/>
          <w:b/>
          <w:bCs/>
          <w:iCs/>
        </w:rPr>
        <w:t>“CONVOCANTE”</w:t>
      </w:r>
      <w:r w:rsidRPr="00985A5E">
        <w:rPr>
          <w:rFonts w:ascii="Rubik" w:hAnsi="Rubik" w:cs="Rubik"/>
          <w:iCs/>
        </w:rPr>
        <w:t xml:space="preserve"> al momento de la firma del contrato las </w:t>
      </w:r>
      <w:r w:rsidRPr="00985A5E">
        <w:rPr>
          <w:rFonts w:ascii="Rubik" w:hAnsi="Rubik" w:cs="Rubik"/>
        </w:rPr>
        <w:t>opiniones vigentes de cumplimiento de obligaciones fiscales</w:t>
      </w:r>
      <w:r w:rsidRPr="00985A5E">
        <w:rPr>
          <w:rFonts w:ascii="Rubik" w:hAnsi="Rubik" w:cs="Rubik"/>
          <w:iCs/>
        </w:rPr>
        <w:t xml:space="preserve"> </w:t>
      </w:r>
      <w:r w:rsidRPr="00985A5E">
        <w:rPr>
          <w:rFonts w:ascii="Rubik" w:hAnsi="Rubik" w:cs="Rubik"/>
        </w:rPr>
        <w:t>y de seguridad social, que contempla el artículo 32-D del Código Fiscal de la Federación.</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43. PATENTES, MARCAS Y DERECHOS DE AUTOR.</w:t>
      </w: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contratados asumirán la responsabilidad total, en caso de que al suministrar los bienes y/o servicios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infrinja los derechos de terceros sobre patentes, marcas o derechos de autor.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44. RELACIONES LABORALES.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en su carácter intrínseco de patrón del personal que emplee para suministrar los bienes y servicios contratados, será el único responsable de las obligaciones derivadas de las disposiciones legales y demás ordenamientos en materia de seguridad social, sin que por ningún motivo se considere patrón a la </w:t>
      </w:r>
      <w:r w:rsidRPr="00985A5E">
        <w:rPr>
          <w:rFonts w:ascii="Rubik" w:eastAsia="Times New Roman" w:hAnsi="Rubik" w:cs="Rubik"/>
          <w:b/>
          <w:bCs/>
          <w:noProof/>
          <w:lang w:eastAsia="es-MX"/>
        </w:rPr>
        <w:t>“CONVOCANTE”</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Por lo que, en caso de que algún empleado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demande a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por la responsabilidad solidaria,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deberá restituir a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las cantidades que se eroguen por dicho motivo.</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Asimismo,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libera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 cualquier responsabilidad administrativa, laboral, mercantil, civil, penal o de cualquier otro tipo en caso de que surgiese, respecto al personal que proporciona el primero en el suministro del bien o la prestación del servicio contratado.</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será responsable y, si fuere el caso, indemnizará, por cualquier accidente o daño que afecten a terceros y que sean causados directamente por la ejecución del contrato o pedido, o que por cualquier eventualidad sea imputable a sus empleados, sus subcontratistas o los bienes suministrados.  Si el tercero demandara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y se condenare al pago de una suma,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la restituirá de forma inmediata con el correspondiente recargo de los intereses calculados a la tasa máxima de interés convencional.</w:t>
      </w:r>
    </w:p>
    <w:p w:rsidR="00754D84" w:rsidRPr="00985A5E" w:rsidRDefault="00754D84" w:rsidP="00754D84">
      <w:pPr>
        <w:jc w:val="both"/>
        <w:rPr>
          <w:rFonts w:ascii="Rubik" w:eastAsia="Times New Roman" w:hAnsi="Rubik" w:cs="Rubik"/>
          <w:noProof/>
          <w:lang w:val="es-ES_tradnl" w:eastAsia="es-MX"/>
        </w:rPr>
      </w:pPr>
    </w:p>
    <w:p w:rsidR="00754D84" w:rsidRPr="00985A5E" w:rsidRDefault="00754D84" w:rsidP="00754D84">
      <w:pPr>
        <w:jc w:val="center"/>
        <w:rPr>
          <w:rFonts w:ascii="Rubik" w:hAnsi="Rubik" w:cs="Rubik"/>
          <w:b/>
          <w:bCs/>
        </w:rPr>
      </w:pPr>
      <w:r w:rsidRPr="00985A5E">
        <w:rPr>
          <w:rFonts w:ascii="Rubik" w:hAnsi="Rubik" w:cs="Rubik"/>
          <w:b/>
          <w:bCs/>
        </w:rPr>
        <w:t>45. TRANSPARENCIA Y DERECHO DE ACCESO A LA INFORMACIÓN.</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hAnsi="Rubik" w:cs="Rubik"/>
        </w:rPr>
      </w:pPr>
      <w:r w:rsidRPr="00985A5E">
        <w:rPr>
          <w:rFonts w:ascii="Rubik" w:hAnsi="Rubik" w:cs="Rubik"/>
          <w:noProof/>
          <w:lang w:eastAsia="es-MX"/>
        </w:rPr>
        <w:t xml:space="preserve">El </w:t>
      </w:r>
      <w:r w:rsidRPr="00985A5E">
        <w:rPr>
          <w:rFonts w:ascii="Rubik" w:hAnsi="Rubik" w:cs="Rubik"/>
          <w:b/>
          <w:bCs/>
          <w:noProof/>
          <w:lang w:eastAsia="es-MX"/>
        </w:rPr>
        <w:t>“PROVEEDOR”</w:t>
      </w:r>
      <w:r w:rsidRPr="00985A5E">
        <w:rPr>
          <w:rFonts w:ascii="Rubik" w:hAnsi="Rubik" w:cs="Rubik"/>
          <w:noProof/>
          <w:lang w:eastAsia="es-MX"/>
        </w:rPr>
        <w:t xml:space="preserve"> manifestará su conformidad con que la </w:t>
      </w:r>
      <w:r w:rsidRPr="00985A5E">
        <w:rPr>
          <w:rFonts w:ascii="Rubik" w:hAnsi="Rubik" w:cs="Rubik"/>
          <w:b/>
          <w:bCs/>
          <w:noProof/>
          <w:lang w:eastAsia="es-MX"/>
        </w:rPr>
        <w:t>“CONVOCANTE”</w:t>
      </w:r>
      <w:r w:rsidRPr="00985A5E">
        <w:rPr>
          <w:rFonts w:ascii="Rubik" w:hAnsi="Rubik" w:cs="Rubik"/>
          <w:noProof/>
          <w:lang w:eastAsia="es-MX"/>
        </w:rPr>
        <w:t xml:space="preserve"> </w:t>
      </w:r>
      <w:r w:rsidRPr="00985A5E">
        <w:rPr>
          <w:rFonts w:ascii="Rubik" w:hAnsi="Rubik" w:cs="Rubik"/>
        </w:rPr>
        <w:t>publique y/o revele el contenido y documentos del presente proceso de adjudicación, el contrato, su cumplimiento y pagos, en vista de ser su obligación en materia de rendición de cuentas, transparencia y derecho al acceso a la información.</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bCs/>
          <w:noProof/>
          <w:lang w:eastAsia="es-MX"/>
        </w:rPr>
        <w:t>La</w:t>
      </w:r>
      <w:r w:rsidRPr="00985A5E">
        <w:rPr>
          <w:rFonts w:ascii="Rubik" w:eastAsia="Times New Roman" w:hAnsi="Rubik" w:cs="Rubik"/>
          <w:b/>
          <w:bCs/>
          <w:noProof/>
          <w:lang w:eastAsia="es-MX"/>
        </w:rPr>
        <w:t xml:space="preserve"> “CONVOCANTE”</w:t>
      </w:r>
      <w:r w:rsidRPr="00985A5E">
        <w:rPr>
          <w:rFonts w:ascii="Rubik" w:eastAsia="Times New Roman" w:hAnsi="Rubik" w:cs="Rubik"/>
          <w:noProof/>
          <w:lang w:eastAsia="es-MX"/>
        </w:rPr>
        <w:t xml:space="preserve"> le podrá requerir a </w:t>
      </w:r>
      <w:r w:rsidRPr="00985A5E">
        <w:rPr>
          <w:rFonts w:ascii="Rubik" w:eastAsia="Times New Roman" w:hAnsi="Rubik" w:cs="Rubik"/>
          <w:b/>
          <w:bCs/>
          <w:noProof/>
          <w:lang w:eastAsia="es-MX"/>
        </w:rPr>
        <w:t>“EL ADJUDICADO”</w:t>
      </w:r>
      <w:r w:rsidRPr="00985A5E">
        <w:rPr>
          <w:rFonts w:ascii="Rubik" w:eastAsia="Times New Roman" w:hAnsi="Rubik" w:cs="Rubik"/>
          <w:noProof/>
          <w:lang w:eastAsia="es-MX"/>
        </w:rPr>
        <w:t xml:space="preserve"> de información de carácter administrativa, fiscal, laboral o de seguridad social, que le sea necesaria de conformidad con las leyes en la materia.</w:t>
      </w:r>
    </w:p>
    <w:p w:rsidR="00754D84" w:rsidRPr="00985A5E" w:rsidRDefault="00754D84" w:rsidP="00754D84">
      <w:pPr>
        <w:jc w:val="both"/>
        <w:rPr>
          <w:rFonts w:ascii="Rubik" w:eastAsia="Times New Roman" w:hAnsi="Rubik" w:cs="Rubik"/>
          <w:noProof/>
          <w:lang w:val="es-ES"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46. DEFECTOS Y VICIOS OCULTOS.</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queda obligado ante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a responder por los defectos y vicios ocultos de los bienes y servicios suministrados, así como de cualquier otra responsabilidad en que hubiere incurrido en los términos señalados en el contrato respectivo y en el Código Civil para el Estado de Jalisco; en el entendido de que deberá someterse a los Tribunales del Visegismo Septimo Partido Judicial del Estado de Jalisco, renunciando a los Tribunales que por razón de su domicilio presente o futuro le pudiera corresponder. </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47.- VISITAS A LAS INSTALACIONES DEL PARTICIPANTE Y PROVEEDOR.</w:t>
      </w:r>
    </w:p>
    <w:p w:rsidR="00754D84" w:rsidRPr="00985A5E" w:rsidRDefault="00754D84" w:rsidP="00754D84">
      <w:pPr>
        <w:jc w:val="both"/>
        <w:rPr>
          <w:rFonts w:ascii="Rubik" w:eastAsia="Times New Roman" w:hAnsi="Rubik" w:cs="Rubik"/>
          <w:noProof/>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Para contar con la seguridad del cumplimiento del contrato, se podrán efectuar visitas en cualquier momento a las instalaciones de los “PARTICIPANTES” a efecto de verificar la información manifestada en su propuesta (infraestructura, capacidad de distribución, servicios, etc.), que garanticen el total y estricto cumplimiento en cuanto a calidad, volúmenes y tiempos de respuesta solicitados,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levantará acta circunstanciada donde señale el resultado de la visita la cual deberá estar firmada por los asistentes a la misma.</w:t>
      </w:r>
    </w:p>
    <w:p w:rsidR="00754D84" w:rsidRPr="00985A5E" w:rsidRDefault="00754D84" w:rsidP="00754D84">
      <w:pPr>
        <w:jc w:val="both"/>
        <w:rPr>
          <w:rFonts w:ascii="Rubik" w:eastAsia="Times New Roman" w:hAnsi="Rubik" w:cs="Rubik"/>
          <w:b/>
          <w:noProof/>
          <w:lang w:eastAsia="es-MX"/>
        </w:rPr>
      </w:pPr>
    </w:p>
    <w:p w:rsidR="00754D84" w:rsidRPr="00985A5E" w:rsidRDefault="00754D84" w:rsidP="00754D84">
      <w:pPr>
        <w:jc w:val="center"/>
        <w:rPr>
          <w:rFonts w:ascii="Rubik" w:eastAsia="Times New Roman" w:hAnsi="Rubik" w:cs="Rubik"/>
          <w:b/>
          <w:noProof/>
          <w:lang w:eastAsia="es-MX"/>
        </w:rPr>
      </w:pPr>
      <w:r w:rsidRPr="00985A5E">
        <w:rPr>
          <w:rFonts w:ascii="Rubik" w:eastAsia="Times New Roman" w:hAnsi="Rubik" w:cs="Rubik"/>
          <w:b/>
          <w:noProof/>
          <w:lang w:eastAsia="es-MX"/>
        </w:rPr>
        <w:t>48. ESTRATIFICACIÓN.</w:t>
      </w:r>
    </w:p>
    <w:p w:rsidR="00754D84" w:rsidRPr="00985A5E" w:rsidRDefault="00754D84" w:rsidP="00754D84">
      <w:pPr>
        <w:jc w:val="both"/>
        <w:rPr>
          <w:rFonts w:ascii="Rubik" w:eastAsia="Times New Roman" w:hAnsi="Rubik" w:cs="Rubik"/>
          <w:b/>
          <w:noProof/>
          <w:u w:val="single"/>
          <w:lang w:eastAsia="es-MX"/>
        </w:rPr>
      </w:pP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En los términos de lo previsto por el numeral 1 del Artículo 68 de la Ley para fomentar la participación de las micro, pequeñas y medianas empresas en los procedimientos de adquisición y arrendamiento de bienes muebles, así como la contratación de servicios que realicen las dependencias y entidades de la Administración Pública, considerar el rango de la empresa atendiendo a lo siguiente:</w:t>
      </w:r>
    </w:p>
    <w:p w:rsidR="00754D84" w:rsidRPr="00985A5E" w:rsidRDefault="00754D84" w:rsidP="00754D84">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65"/>
        <w:gridCol w:w="1360"/>
        <w:gridCol w:w="2584"/>
        <w:gridCol w:w="2543"/>
        <w:gridCol w:w="1594"/>
      </w:tblGrid>
      <w:tr w:rsidR="00754D84" w:rsidRPr="00985A5E" w:rsidTr="00D7004D">
        <w:trPr>
          <w:trHeight w:val="160"/>
        </w:trPr>
        <w:tc>
          <w:tcPr>
            <w:tcW w:w="5000" w:type="pct"/>
            <w:gridSpan w:val="5"/>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jc w:val="center"/>
              <w:rPr>
                <w:rFonts w:ascii="Rubik" w:hAnsi="Rubik" w:cs="Rubik"/>
                <w:b/>
                <w:lang w:eastAsia="es-MX"/>
              </w:rPr>
            </w:pPr>
            <w:r w:rsidRPr="00985A5E">
              <w:rPr>
                <w:rFonts w:ascii="Rubik" w:hAnsi="Rubik" w:cs="Rubik"/>
                <w:b/>
              </w:rPr>
              <w:t>Criterios de Estratificación de las Micro, Pequeñas y Medianas Empresas</w:t>
            </w:r>
          </w:p>
        </w:tc>
      </w:tr>
      <w:tr w:rsidR="00754D84" w:rsidRPr="00985A5E" w:rsidTr="00D7004D">
        <w:tc>
          <w:tcPr>
            <w:tcW w:w="584"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b/>
              </w:rPr>
            </w:pPr>
            <w:r w:rsidRPr="00985A5E">
              <w:rPr>
                <w:rFonts w:ascii="Rubik" w:hAnsi="Rubik" w:cs="Rubik"/>
                <w:b/>
              </w:rPr>
              <w:t>Tamaño</w:t>
            </w: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b/>
              </w:rPr>
            </w:pPr>
            <w:r w:rsidRPr="00985A5E">
              <w:rPr>
                <w:rFonts w:ascii="Rubik" w:hAnsi="Rubik" w:cs="Rubik"/>
                <w:b/>
              </w:rPr>
              <w:t>Sector</w:t>
            </w:r>
          </w:p>
        </w:tc>
        <w:tc>
          <w:tcPr>
            <w:tcW w:w="1472" w:type="pct"/>
            <w:tcBorders>
              <w:top w:val="single" w:sz="4" w:space="0" w:color="000000"/>
              <w:left w:val="single" w:sz="4" w:space="0" w:color="000000"/>
              <w:bottom w:val="single" w:sz="4" w:space="0" w:color="000000"/>
              <w:right w:val="single" w:sz="4" w:space="0" w:color="000000"/>
            </w:tcBorders>
            <w:hideMark/>
          </w:tcPr>
          <w:p w:rsidR="00754D84" w:rsidRPr="00985A5E" w:rsidRDefault="00754D84" w:rsidP="00D7004D">
            <w:pPr>
              <w:jc w:val="both"/>
              <w:rPr>
                <w:rFonts w:ascii="Rubik" w:hAnsi="Rubik" w:cs="Rubik"/>
              </w:rPr>
            </w:pPr>
            <w:r w:rsidRPr="00985A5E">
              <w:rPr>
                <w:rFonts w:ascii="Rubik" w:hAnsi="Rubik" w:cs="Rubik"/>
              </w:rPr>
              <w:t>Rango de Número de Trabajadores (Empleados Registrados ante el IMSS y Personas Subcontratadas)</w:t>
            </w:r>
          </w:p>
        </w:tc>
        <w:tc>
          <w:tcPr>
            <w:tcW w:w="1450" w:type="pct"/>
            <w:tcBorders>
              <w:top w:val="single" w:sz="4" w:space="0" w:color="000000"/>
              <w:left w:val="single" w:sz="4" w:space="0" w:color="000000"/>
              <w:bottom w:val="single" w:sz="4" w:space="0" w:color="000000"/>
              <w:right w:val="single" w:sz="4" w:space="0" w:color="000000"/>
            </w:tcBorders>
            <w:hideMark/>
          </w:tcPr>
          <w:p w:rsidR="00754D84" w:rsidRPr="00985A5E" w:rsidRDefault="00754D84" w:rsidP="00D7004D">
            <w:pPr>
              <w:jc w:val="both"/>
              <w:rPr>
                <w:rFonts w:ascii="Rubik" w:hAnsi="Rubik" w:cs="Rubik"/>
              </w:rPr>
            </w:pPr>
            <w:r w:rsidRPr="00985A5E">
              <w:rPr>
                <w:rFonts w:ascii="Rubik" w:hAnsi="Rubik" w:cs="Rubik"/>
              </w:rPr>
              <w:t>Rango de Monto de Ventas Anuales (</w:t>
            </w:r>
            <w:proofErr w:type="spellStart"/>
            <w:r w:rsidRPr="00985A5E">
              <w:rPr>
                <w:rFonts w:ascii="Rubik" w:hAnsi="Rubik" w:cs="Rubik"/>
              </w:rPr>
              <w:t>mdp</w:t>
            </w:r>
            <w:proofErr w:type="spellEnd"/>
            <w:r w:rsidRPr="00985A5E">
              <w:rPr>
                <w:rFonts w:ascii="Rubik" w:hAnsi="Rubik" w:cs="Rubik"/>
              </w:rPr>
              <w:t>)</w:t>
            </w:r>
          </w:p>
        </w:tc>
        <w:tc>
          <w:tcPr>
            <w:tcW w:w="801" w:type="pct"/>
            <w:tcBorders>
              <w:top w:val="single" w:sz="4" w:space="0" w:color="000000"/>
              <w:left w:val="single" w:sz="4" w:space="0" w:color="000000"/>
              <w:bottom w:val="single" w:sz="4" w:space="0" w:color="000000"/>
              <w:right w:val="single" w:sz="4" w:space="0" w:color="000000"/>
            </w:tcBorders>
            <w:hideMark/>
          </w:tcPr>
          <w:p w:rsidR="00754D84" w:rsidRPr="00985A5E" w:rsidRDefault="00754D84" w:rsidP="00D7004D">
            <w:pPr>
              <w:rPr>
                <w:rFonts w:ascii="Rubik" w:hAnsi="Rubik" w:cs="Rubik"/>
              </w:rPr>
            </w:pPr>
            <w:r w:rsidRPr="00985A5E">
              <w:rPr>
                <w:rFonts w:ascii="Rubik" w:hAnsi="Rubik" w:cs="Rubik"/>
              </w:rPr>
              <w:t>Tope Máximo Combinado*</w:t>
            </w:r>
          </w:p>
        </w:tc>
      </w:tr>
      <w:tr w:rsidR="00754D84" w:rsidRPr="00985A5E" w:rsidTr="00D7004D">
        <w:trPr>
          <w:trHeight w:val="218"/>
        </w:trPr>
        <w:tc>
          <w:tcPr>
            <w:tcW w:w="584"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b/>
              </w:rPr>
            </w:pPr>
            <w:r w:rsidRPr="00985A5E">
              <w:rPr>
                <w:rFonts w:ascii="Rubik" w:hAnsi="Rubik" w:cs="Rubik"/>
                <w:b/>
              </w:rPr>
              <w:t>Micro</w:t>
            </w: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b/>
              </w:rPr>
            </w:pPr>
            <w:r w:rsidRPr="00985A5E">
              <w:rPr>
                <w:rFonts w:ascii="Rubik" w:hAnsi="Rubik" w:cs="Rubik"/>
                <w:b/>
              </w:rPr>
              <w:t>Todas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r w:rsidRPr="00985A5E">
              <w:rPr>
                <w:rFonts w:ascii="Rubik" w:hAnsi="Rubik" w:cs="Rubik"/>
              </w:rPr>
              <w:t>Hasta 10</w:t>
            </w:r>
          </w:p>
        </w:tc>
        <w:tc>
          <w:tcPr>
            <w:tcW w:w="1450"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r w:rsidRPr="00985A5E">
              <w:rPr>
                <w:rFonts w:ascii="Rubik" w:hAnsi="Rubik" w:cs="Rubik"/>
              </w:rPr>
              <w:t>Hasta $4</w:t>
            </w:r>
          </w:p>
        </w:tc>
        <w:tc>
          <w:tcPr>
            <w:tcW w:w="801"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jc w:val="center"/>
              <w:rPr>
                <w:rFonts w:ascii="Rubik" w:hAnsi="Rubik" w:cs="Rubik"/>
              </w:rPr>
            </w:pPr>
            <w:r w:rsidRPr="00985A5E">
              <w:rPr>
                <w:rFonts w:ascii="Rubik" w:hAnsi="Rubik" w:cs="Rubik"/>
              </w:rPr>
              <w:t>4.6</w:t>
            </w:r>
          </w:p>
        </w:tc>
      </w:tr>
      <w:tr w:rsidR="00754D84" w:rsidRPr="00985A5E" w:rsidTr="00D7004D">
        <w:trPr>
          <w:trHeight w:val="60"/>
        </w:trPr>
        <w:tc>
          <w:tcPr>
            <w:tcW w:w="5000" w:type="pct"/>
            <w:gridSpan w:val="5"/>
            <w:tcBorders>
              <w:top w:val="single" w:sz="4" w:space="0" w:color="000000"/>
              <w:left w:val="single" w:sz="4" w:space="0" w:color="000000"/>
              <w:bottom w:val="single" w:sz="4" w:space="0" w:color="000000"/>
              <w:right w:val="single" w:sz="4" w:space="0" w:color="000000"/>
            </w:tcBorders>
          </w:tcPr>
          <w:p w:rsidR="00754D84" w:rsidRPr="00985A5E" w:rsidRDefault="00754D84" w:rsidP="00D7004D">
            <w:pPr>
              <w:jc w:val="both"/>
              <w:rPr>
                <w:rFonts w:ascii="Rubik" w:hAnsi="Rubik" w:cs="Rubik"/>
                <w:b/>
              </w:rPr>
            </w:pPr>
          </w:p>
        </w:tc>
      </w:tr>
      <w:tr w:rsidR="00754D84" w:rsidRPr="00985A5E" w:rsidTr="00D7004D">
        <w:tc>
          <w:tcPr>
            <w:tcW w:w="584" w:type="pct"/>
            <w:vMerge w:val="restar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b/>
              </w:rPr>
            </w:pPr>
            <w:r w:rsidRPr="00985A5E">
              <w:rPr>
                <w:rFonts w:ascii="Rubik" w:hAnsi="Rubik" w:cs="Rubik"/>
                <w:b/>
              </w:rPr>
              <w:t>Pequeña</w:t>
            </w: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b/>
              </w:rPr>
            </w:pPr>
            <w:r w:rsidRPr="00985A5E">
              <w:rPr>
                <w:rFonts w:ascii="Rubik" w:hAnsi="Rubik" w:cs="Rubik"/>
                <w:b/>
              </w:rPr>
              <w:t>Comercio</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r w:rsidRPr="00985A5E">
              <w:rPr>
                <w:rFonts w:ascii="Rubik" w:hAnsi="Rubik" w:cs="Rubik"/>
              </w:rPr>
              <w:t>Desde 11 Hasta 30</w:t>
            </w:r>
          </w:p>
        </w:tc>
        <w:tc>
          <w:tcPr>
            <w:tcW w:w="1450" w:type="pct"/>
            <w:vMerge w:val="restar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r w:rsidRPr="00985A5E">
              <w:rPr>
                <w:rFonts w:ascii="Rubik" w:hAnsi="Rubik" w:cs="Rubik"/>
              </w:rPr>
              <w:t>Desde $4.01 Hasta $100</w:t>
            </w:r>
          </w:p>
        </w:tc>
        <w:tc>
          <w:tcPr>
            <w:tcW w:w="801"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jc w:val="center"/>
              <w:rPr>
                <w:rFonts w:ascii="Rubik" w:hAnsi="Rubik" w:cs="Rubik"/>
              </w:rPr>
            </w:pPr>
            <w:r w:rsidRPr="00985A5E">
              <w:rPr>
                <w:rFonts w:ascii="Rubik" w:hAnsi="Rubik" w:cs="Rubik"/>
              </w:rPr>
              <w:t>93</w:t>
            </w:r>
          </w:p>
        </w:tc>
      </w:tr>
      <w:tr w:rsidR="00754D84" w:rsidRPr="00985A5E" w:rsidTr="00D7004D">
        <w:trPr>
          <w:trHeight w:val="440"/>
        </w:trPr>
        <w:tc>
          <w:tcPr>
            <w:tcW w:w="584" w:type="pct"/>
            <w:vMerge/>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b/>
              </w:rPr>
            </w:pPr>
            <w:r w:rsidRPr="00985A5E">
              <w:rPr>
                <w:rFonts w:ascii="Rubik" w:hAnsi="Rubik" w:cs="Rubik"/>
                <w:b/>
              </w:rPr>
              <w:t>Industria y Servicios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r w:rsidRPr="00985A5E">
              <w:rPr>
                <w:rFonts w:ascii="Rubik" w:hAnsi="Rubik" w:cs="Rubik"/>
              </w:rPr>
              <w:t>Desde 11 Hasta 50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p>
        </w:tc>
        <w:tc>
          <w:tcPr>
            <w:tcW w:w="801"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jc w:val="center"/>
              <w:rPr>
                <w:rFonts w:ascii="Rubik" w:hAnsi="Rubik" w:cs="Rubik"/>
              </w:rPr>
            </w:pPr>
            <w:r w:rsidRPr="00985A5E">
              <w:rPr>
                <w:rFonts w:ascii="Rubik" w:hAnsi="Rubik" w:cs="Rubik"/>
              </w:rPr>
              <w:t>95</w:t>
            </w:r>
          </w:p>
        </w:tc>
      </w:tr>
      <w:tr w:rsidR="00754D84" w:rsidRPr="00985A5E" w:rsidTr="00D7004D">
        <w:trPr>
          <w:trHeight w:val="120"/>
        </w:trPr>
        <w:tc>
          <w:tcPr>
            <w:tcW w:w="5000" w:type="pct"/>
            <w:gridSpan w:val="5"/>
            <w:tcBorders>
              <w:top w:val="single" w:sz="4" w:space="0" w:color="000000"/>
              <w:left w:val="single" w:sz="4" w:space="0" w:color="000000"/>
              <w:bottom w:val="single" w:sz="4" w:space="0" w:color="000000"/>
              <w:right w:val="single" w:sz="4" w:space="0" w:color="000000"/>
            </w:tcBorders>
          </w:tcPr>
          <w:p w:rsidR="00754D84" w:rsidRPr="00985A5E" w:rsidRDefault="00754D84" w:rsidP="00D7004D">
            <w:pPr>
              <w:jc w:val="both"/>
              <w:rPr>
                <w:rFonts w:ascii="Rubik" w:hAnsi="Rubik" w:cs="Rubik"/>
                <w:b/>
              </w:rPr>
            </w:pPr>
          </w:p>
        </w:tc>
      </w:tr>
      <w:tr w:rsidR="00754D84" w:rsidRPr="00985A5E" w:rsidTr="00D7004D">
        <w:trPr>
          <w:trHeight w:val="300"/>
        </w:trPr>
        <w:tc>
          <w:tcPr>
            <w:tcW w:w="584" w:type="pct"/>
            <w:vMerge w:val="restar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b/>
              </w:rPr>
            </w:pPr>
            <w:r w:rsidRPr="00985A5E">
              <w:rPr>
                <w:rFonts w:ascii="Rubik" w:hAnsi="Rubik" w:cs="Rubik"/>
                <w:b/>
              </w:rPr>
              <w:lastRenderedPageBreak/>
              <w:t>Mediana</w:t>
            </w: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b/>
              </w:rPr>
            </w:pPr>
            <w:r w:rsidRPr="00985A5E">
              <w:rPr>
                <w:rFonts w:ascii="Rubik" w:hAnsi="Rubik" w:cs="Rubik"/>
                <w:b/>
              </w:rPr>
              <w:t>Comercio</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r w:rsidRPr="00985A5E">
              <w:rPr>
                <w:rFonts w:ascii="Rubik" w:hAnsi="Rubik" w:cs="Rubik"/>
              </w:rPr>
              <w:t>Desde 31 Hasta 100</w:t>
            </w:r>
          </w:p>
        </w:tc>
        <w:tc>
          <w:tcPr>
            <w:tcW w:w="1450" w:type="pct"/>
            <w:vMerge w:val="restar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r w:rsidRPr="00985A5E">
              <w:rPr>
                <w:rFonts w:ascii="Rubik" w:hAnsi="Rubik" w:cs="Rubik"/>
              </w:rPr>
              <w:t>Desde 100.01 Hasta $250</w:t>
            </w:r>
          </w:p>
        </w:tc>
        <w:tc>
          <w:tcPr>
            <w:tcW w:w="801" w:type="pct"/>
            <w:vMerge w:val="restar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jc w:val="center"/>
              <w:rPr>
                <w:rFonts w:ascii="Rubik" w:hAnsi="Rubik" w:cs="Rubik"/>
              </w:rPr>
            </w:pPr>
            <w:r w:rsidRPr="00985A5E">
              <w:rPr>
                <w:rFonts w:ascii="Rubik" w:hAnsi="Rubik" w:cs="Rubik"/>
              </w:rPr>
              <w:t>235</w:t>
            </w:r>
          </w:p>
        </w:tc>
      </w:tr>
      <w:tr w:rsidR="00754D84" w:rsidRPr="00985A5E" w:rsidTr="00D7004D">
        <w:tc>
          <w:tcPr>
            <w:tcW w:w="584" w:type="pct"/>
            <w:vMerge/>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b/>
              </w:rPr>
            </w:pPr>
            <w:r w:rsidRPr="00985A5E">
              <w:rPr>
                <w:rFonts w:ascii="Rubik" w:hAnsi="Rubik" w:cs="Rubik"/>
                <w:b/>
              </w:rPr>
              <w:t>Industria</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r w:rsidRPr="00985A5E">
              <w:rPr>
                <w:rFonts w:ascii="Rubik" w:hAnsi="Rubik" w:cs="Rubik"/>
              </w:rPr>
              <w:t>Desde 51 Hasta 100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p>
        </w:tc>
        <w:tc>
          <w:tcPr>
            <w:tcW w:w="801" w:type="pct"/>
            <w:vMerge/>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p>
        </w:tc>
      </w:tr>
      <w:tr w:rsidR="00754D84" w:rsidRPr="00985A5E" w:rsidTr="00D7004D">
        <w:tc>
          <w:tcPr>
            <w:tcW w:w="584" w:type="pct"/>
            <w:vMerge/>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b/>
              </w:rPr>
            </w:pPr>
            <w:r w:rsidRPr="00985A5E">
              <w:rPr>
                <w:rFonts w:ascii="Rubik" w:hAnsi="Rubik" w:cs="Rubik"/>
                <w:b/>
              </w:rPr>
              <w:t>Servicios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r w:rsidRPr="00985A5E">
              <w:rPr>
                <w:rFonts w:ascii="Rubik" w:hAnsi="Rubik" w:cs="Rubik"/>
              </w:rPr>
              <w:t>Desde 51 Hasta 250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p>
        </w:tc>
        <w:tc>
          <w:tcPr>
            <w:tcW w:w="801" w:type="pct"/>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jc w:val="center"/>
              <w:rPr>
                <w:rFonts w:ascii="Rubik" w:hAnsi="Rubik" w:cs="Rubik"/>
              </w:rPr>
            </w:pPr>
            <w:r w:rsidRPr="00985A5E">
              <w:rPr>
                <w:rFonts w:ascii="Rubik" w:hAnsi="Rubik" w:cs="Rubik"/>
              </w:rPr>
              <w:t>250</w:t>
            </w:r>
          </w:p>
        </w:tc>
      </w:tr>
      <w:tr w:rsidR="00754D84" w:rsidRPr="00985A5E" w:rsidTr="00D7004D">
        <w:trPr>
          <w:trHeight w:val="120"/>
        </w:trPr>
        <w:tc>
          <w:tcPr>
            <w:tcW w:w="5000" w:type="pct"/>
            <w:gridSpan w:val="5"/>
            <w:tcBorders>
              <w:top w:val="single" w:sz="4" w:space="0" w:color="000000"/>
              <w:left w:val="single" w:sz="4" w:space="0" w:color="000000"/>
              <w:bottom w:val="single" w:sz="4" w:space="0" w:color="000000"/>
              <w:right w:val="single" w:sz="4" w:space="0" w:color="000000"/>
            </w:tcBorders>
            <w:vAlign w:val="center"/>
            <w:hideMark/>
          </w:tcPr>
          <w:p w:rsidR="00754D84" w:rsidRPr="00985A5E" w:rsidRDefault="00754D84" w:rsidP="00D7004D">
            <w:pPr>
              <w:jc w:val="center"/>
              <w:rPr>
                <w:rFonts w:ascii="Rubik" w:hAnsi="Rubik" w:cs="Rubik"/>
                <w:b/>
              </w:rPr>
            </w:pPr>
            <w:r w:rsidRPr="00985A5E">
              <w:rPr>
                <w:rFonts w:ascii="Rubik" w:hAnsi="Rubik" w:cs="Rubik"/>
                <w:b/>
              </w:rPr>
              <w:t>*Tope Máximo Combinado = (Trabajadores) X 10% + (Ventas Anuales) X 90%</w:t>
            </w:r>
          </w:p>
        </w:tc>
      </w:tr>
    </w:tbl>
    <w:p w:rsidR="00754D84" w:rsidRPr="00985A5E" w:rsidRDefault="00754D84" w:rsidP="00754D84">
      <w:pPr>
        <w:jc w:val="both"/>
        <w:rPr>
          <w:rFonts w:ascii="Rubik" w:eastAsia="Times New Roman" w:hAnsi="Rubik" w:cs="Rubik"/>
          <w:noProof/>
          <w:lang w:val="es-ES" w:eastAsia="es-MX"/>
        </w:rPr>
      </w:pPr>
    </w:p>
    <w:p w:rsidR="00754D84" w:rsidRPr="00985A5E" w:rsidRDefault="00754D84" w:rsidP="00754D84">
      <w:pPr>
        <w:rPr>
          <w:rFonts w:ascii="Rubik" w:eastAsia="Times New Roman" w:hAnsi="Rubik" w:cs="Rubik"/>
          <w:noProof/>
          <w:lang w:eastAsia="es-MX"/>
        </w:rPr>
      </w:pPr>
      <w:r w:rsidRPr="00985A5E">
        <w:rPr>
          <w:rFonts w:ascii="Rubik" w:eastAsia="Times New Roman" w:hAnsi="Rubik" w:cs="Rubik"/>
          <w:noProof/>
          <w:lang w:eastAsia="es-MX"/>
        </w:rPr>
        <w:t xml:space="preserve">Puerto Vallarta, Jalisco; a </w:t>
      </w:r>
      <w:r w:rsidRPr="00985A5E">
        <w:rPr>
          <w:rFonts w:ascii="Rubik" w:eastAsia="Times New Roman" w:hAnsi="Rubik" w:cs="Rubik"/>
          <w:b/>
          <w:noProof/>
          <w:lang w:eastAsia="es-MX"/>
        </w:rPr>
        <w:t>“</w:t>
      </w:r>
      <w:r w:rsidRPr="00985A5E">
        <w:rPr>
          <w:rFonts w:ascii="Rubik" w:eastAsia="Times New Roman" w:hAnsi="Rubik" w:cs="Rubik"/>
          <w:b/>
          <w:noProof/>
          <w:u w:val="single"/>
          <w:lang w:eastAsia="es-MX"/>
        </w:rPr>
        <w:t>FECHA DE CONVOCATORÍA”.</w:t>
      </w: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b/>
          <w:noProof/>
          <w:lang w:eastAsia="es-MX"/>
        </w:rPr>
      </w:pPr>
    </w:p>
    <w:p w:rsidR="00754D84" w:rsidRPr="00985A5E" w:rsidRDefault="00754D84" w:rsidP="00754D84">
      <w:pPr>
        <w:jc w:val="center"/>
        <w:rPr>
          <w:rFonts w:ascii="Rubik" w:hAnsi="Rubik" w:cs="Rubik"/>
          <w:noProof/>
          <w:lang w:eastAsia="es-MX"/>
        </w:rPr>
      </w:pPr>
      <w:r w:rsidRPr="00985A5E">
        <w:rPr>
          <w:rFonts w:ascii="Rubik" w:hAnsi="Rubik" w:cs="Rubik"/>
          <w:b/>
          <w:noProof/>
          <w:lang w:eastAsia="es-MX"/>
        </w:rPr>
        <w:lastRenderedPageBreak/>
        <w:t>ANEXO 1</w:t>
      </w:r>
    </w:p>
    <w:p w:rsidR="00754D84" w:rsidRPr="00985A5E" w:rsidRDefault="00754D84" w:rsidP="00754D84">
      <w:pPr>
        <w:jc w:val="center"/>
        <w:rPr>
          <w:rFonts w:ascii="Rubik" w:hAnsi="Rubik" w:cs="Rubik"/>
          <w:b/>
        </w:rPr>
      </w:pPr>
      <w:bookmarkStart w:id="7" w:name="_Hlk42672228"/>
      <w:r w:rsidRPr="00985A5E">
        <w:rPr>
          <w:rFonts w:ascii="Rubik" w:hAnsi="Rubik" w:cs="Rubik"/>
          <w:noProof/>
          <w:lang w:eastAsia="es-MX"/>
        </w:rPr>
        <w:t>“</w:t>
      </w:r>
      <w:r w:rsidRPr="00985A5E">
        <w:rPr>
          <w:rFonts w:ascii="Rubik" w:hAnsi="Rubik" w:cs="Rubik"/>
          <w:b/>
        </w:rPr>
        <w:t>SÍNTESIS ESPECÍFICA DE LAS BASES DE LICITACIÓN”</w:t>
      </w:r>
    </w:p>
    <w:bookmarkEnd w:id="7"/>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b/>
          <w:u w:val="single"/>
        </w:rPr>
      </w:pPr>
      <w:r w:rsidRPr="00985A5E">
        <w:rPr>
          <w:rFonts w:ascii="Rubik" w:hAnsi="Rubik" w:cs="Rubik"/>
          <w:b/>
          <w:u w:val="single"/>
        </w:rPr>
        <w:t>Para los fines de estas bases, se entenderá por:</w:t>
      </w:r>
    </w:p>
    <w:p w:rsidR="00754D84" w:rsidRPr="00985A5E" w:rsidRDefault="00754D84" w:rsidP="00754D84">
      <w:pPr>
        <w:jc w:val="both"/>
        <w:rPr>
          <w:rFonts w:ascii="Rubik" w:hAnsi="Rubik" w:cs="Rubik"/>
        </w:rPr>
      </w:pPr>
    </w:p>
    <w:p w:rsidR="00754D84" w:rsidRPr="00985A5E" w:rsidRDefault="00754D84" w:rsidP="00754D84">
      <w:pPr>
        <w:numPr>
          <w:ilvl w:val="0"/>
          <w:numId w:val="22"/>
        </w:numPr>
        <w:contextualSpacing/>
        <w:jc w:val="both"/>
        <w:rPr>
          <w:rFonts w:ascii="Rubik" w:hAnsi="Rubik" w:cs="Rubik"/>
          <w:b/>
          <w:noProof/>
          <w:lang w:eastAsia="es-MX"/>
        </w:rPr>
      </w:pPr>
      <w:bookmarkStart w:id="8" w:name="_Hlk8217058"/>
      <w:bookmarkStart w:id="9" w:name="_Hlk8203078"/>
      <w:r w:rsidRPr="00985A5E">
        <w:rPr>
          <w:rFonts w:ascii="Rubik" w:hAnsi="Rubik" w:cs="Rubik"/>
          <w:b/>
          <w:noProof/>
          <w:u w:val="single"/>
          <w:lang w:eastAsia="es-MX"/>
        </w:rPr>
        <w:t>“FECHA DE CONVOCATORÍA”</w:t>
      </w:r>
      <w:bookmarkEnd w:id="8"/>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0</w:t>
      </w:r>
      <w:r>
        <w:rPr>
          <w:rFonts w:ascii="Rubik" w:hAnsi="Rubik" w:cs="Rubik"/>
          <w:noProof/>
          <w:lang w:eastAsia="es-MX"/>
        </w:rPr>
        <w:t>6</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del año 202</w:t>
      </w:r>
      <w:r>
        <w:rPr>
          <w:rFonts w:ascii="Rubik" w:hAnsi="Rubik" w:cs="Rubik"/>
          <w:noProof/>
          <w:lang w:eastAsia="es-MX"/>
        </w:rPr>
        <w:t>6</w:t>
      </w:r>
      <w:r w:rsidRPr="00985A5E">
        <w:rPr>
          <w:rFonts w:ascii="Rubik" w:hAnsi="Rubik" w:cs="Rubik"/>
          <w:noProof/>
          <w:lang w:eastAsia="es-MX"/>
        </w:rPr>
        <w:t>.</w:t>
      </w:r>
    </w:p>
    <w:p w:rsidR="00754D84" w:rsidRPr="00985A5E" w:rsidRDefault="00754D84" w:rsidP="00754D84">
      <w:pPr>
        <w:numPr>
          <w:ilvl w:val="0"/>
          <w:numId w:val="22"/>
        </w:numPr>
        <w:contextualSpacing/>
        <w:jc w:val="both"/>
        <w:rPr>
          <w:rFonts w:ascii="Rubik" w:hAnsi="Rubik" w:cs="Rubik"/>
          <w:noProof/>
          <w:lang w:eastAsia="es-MX"/>
        </w:rPr>
      </w:pPr>
      <w:r w:rsidRPr="00985A5E">
        <w:rPr>
          <w:rFonts w:ascii="Rubik" w:hAnsi="Rubik" w:cs="Rubik"/>
          <w:b/>
          <w:u w:val="single"/>
        </w:rPr>
        <w:t xml:space="preserve"> “ÁMBITO DE LA LICITACIÓN”.-</w:t>
      </w:r>
      <w:bookmarkEnd w:id="9"/>
      <w:r w:rsidRPr="00985A5E">
        <w:rPr>
          <w:rFonts w:ascii="Rubik" w:hAnsi="Rubik" w:cs="Rubik"/>
          <w:b/>
        </w:rPr>
        <w:t xml:space="preserve"> </w:t>
      </w:r>
      <w:bookmarkStart w:id="10" w:name="_Hlk8203093"/>
      <w:r w:rsidRPr="00985A5E">
        <w:rPr>
          <w:rFonts w:ascii="Rubik" w:hAnsi="Rubik" w:cs="Rubik"/>
        </w:rPr>
        <w:t xml:space="preserve"> MUNICIPAL</w:t>
      </w:r>
    </w:p>
    <w:p w:rsidR="00754D84" w:rsidRPr="00985A5E" w:rsidRDefault="00754D84" w:rsidP="00754D84">
      <w:pPr>
        <w:numPr>
          <w:ilvl w:val="0"/>
          <w:numId w:val="22"/>
        </w:numPr>
        <w:contextualSpacing/>
        <w:jc w:val="both"/>
        <w:rPr>
          <w:rFonts w:ascii="Rubik" w:hAnsi="Rubik" w:cs="Rubik"/>
          <w:b/>
          <w:noProof/>
          <w:lang w:eastAsia="es-MX"/>
        </w:rPr>
      </w:pPr>
      <w:r w:rsidRPr="00985A5E">
        <w:rPr>
          <w:rFonts w:ascii="Rubik" w:hAnsi="Rubik" w:cs="Rubik"/>
          <w:b/>
          <w:u w:val="single"/>
        </w:rPr>
        <w:t>“TIPO DE LICITACIÓN”</w:t>
      </w:r>
      <w:bookmarkEnd w:id="10"/>
      <w:r w:rsidRPr="00985A5E">
        <w:rPr>
          <w:rFonts w:ascii="Rubik" w:hAnsi="Rubik" w:cs="Rubik"/>
          <w:b/>
          <w:u w:val="single"/>
        </w:rPr>
        <w:t>.-</w:t>
      </w:r>
      <w:r w:rsidRPr="00985A5E">
        <w:rPr>
          <w:rFonts w:ascii="Rubik" w:hAnsi="Rubik" w:cs="Rubik"/>
        </w:rPr>
        <w:t xml:space="preserve"> ORDINARIA SIN</w:t>
      </w:r>
      <w:r w:rsidRPr="00985A5E">
        <w:rPr>
          <w:rFonts w:ascii="Rubik" w:hAnsi="Rubik" w:cs="Rubik"/>
          <w:noProof/>
          <w:lang w:eastAsia="es-MX"/>
        </w:rPr>
        <w:t xml:space="preserve"> CONCURRENCIA</w:t>
      </w:r>
    </w:p>
    <w:p w:rsidR="00754D84" w:rsidRPr="00985A5E" w:rsidRDefault="00754D84" w:rsidP="00754D84">
      <w:pPr>
        <w:numPr>
          <w:ilvl w:val="0"/>
          <w:numId w:val="22"/>
        </w:numPr>
        <w:contextualSpacing/>
        <w:jc w:val="both"/>
        <w:rPr>
          <w:rFonts w:ascii="Rubik" w:hAnsi="Rubik" w:cs="Rubik"/>
          <w:b/>
          <w:noProof/>
          <w:lang w:eastAsia="es-MX"/>
        </w:rPr>
      </w:pPr>
      <w:bookmarkStart w:id="11" w:name="_Hlk8203100"/>
      <w:bookmarkStart w:id="12" w:name="_Hlk8203000"/>
      <w:r w:rsidRPr="00985A5E">
        <w:rPr>
          <w:rFonts w:ascii="Rubik" w:hAnsi="Rubik" w:cs="Rubik"/>
          <w:b/>
          <w:u w:val="single"/>
        </w:rPr>
        <w:t>“NÚMERO DE LICITACIÓN”</w:t>
      </w:r>
      <w:bookmarkEnd w:id="11"/>
      <w:r w:rsidRPr="00985A5E">
        <w:rPr>
          <w:rFonts w:ascii="Rubik" w:hAnsi="Rubik" w:cs="Rubik"/>
          <w:b/>
          <w:u w:val="single"/>
        </w:rPr>
        <w:t>.-</w:t>
      </w:r>
      <w:r w:rsidRPr="00985A5E">
        <w:rPr>
          <w:rFonts w:ascii="Rubik" w:hAnsi="Rubik" w:cs="Rubik"/>
        </w:rPr>
        <w:t xml:space="preserve"> </w:t>
      </w:r>
      <w:bookmarkStart w:id="13" w:name="_Hlk8203138"/>
      <w:bookmarkEnd w:id="12"/>
      <w:r w:rsidRPr="00985A5E">
        <w:rPr>
          <w:rFonts w:ascii="Rubik" w:hAnsi="Rubik" w:cs="Rubik"/>
        </w:rPr>
        <w:t>LPMSC/</w:t>
      </w:r>
      <w:r w:rsidR="00487C9B">
        <w:rPr>
          <w:rFonts w:ascii="Rubik" w:hAnsi="Rubik" w:cs="Rubik"/>
        </w:rPr>
        <w:t>36</w:t>
      </w:r>
      <w:r w:rsidRPr="00985A5E">
        <w:rPr>
          <w:rFonts w:ascii="Rubik" w:hAnsi="Rubik" w:cs="Rubik"/>
        </w:rPr>
        <w:t>/</w:t>
      </w:r>
      <w:r w:rsidR="00487C9B">
        <w:rPr>
          <w:rFonts w:ascii="Rubik" w:hAnsi="Rubik" w:cs="Rubik"/>
        </w:rPr>
        <w:t>3114</w:t>
      </w:r>
      <w:r>
        <w:rPr>
          <w:rFonts w:ascii="Rubik" w:hAnsi="Rubik" w:cs="Rubik"/>
        </w:rPr>
        <w:t>/2026</w:t>
      </w:r>
    </w:p>
    <w:p w:rsidR="00754D84" w:rsidRPr="00985A5E" w:rsidRDefault="00754D84" w:rsidP="00754D84">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“BIEN Y/O SERVICIO A ADQUIRIR</w:t>
      </w:r>
      <w:r w:rsidRPr="00985A5E">
        <w:rPr>
          <w:rFonts w:ascii="Rubik" w:hAnsi="Rubik" w:cs="Rubik"/>
          <w:noProof/>
          <w:u w:val="single"/>
          <w:lang w:eastAsia="es-MX"/>
        </w:rPr>
        <w:t>”</w:t>
      </w:r>
      <w:bookmarkEnd w:id="13"/>
      <w:r w:rsidRPr="00985A5E">
        <w:rPr>
          <w:rFonts w:ascii="Rubik" w:hAnsi="Rubik" w:cs="Rubik"/>
          <w:noProof/>
          <w:u w:val="single"/>
          <w:lang w:eastAsia="es-MX"/>
        </w:rPr>
        <w:t>.-</w:t>
      </w:r>
      <w:r w:rsidRPr="00985A5E">
        <w:rPr>
          <w:rFonts w:ascii="Rubik" w:hAnsi="Rubik" w:cs="Rubik"/>
          <w:noProof/>
          <w:lang w:eastAsia="es-MX"/>
        </w:rPr>
        <w:t xml:space="preserve"> </w:t>
      </w:r>
      <w:r w:rsidR="00487C9B">
        <w:rPr>
          <w:rFonts w:ascii="Rubik" w:hAnsi="Rubik" w:cs="Rubik"/>
          <w:noProof/>
          <w:lang w:eastAsia="es-MX"/>
        </w:rPr>
        <w:t>AUDITORIA DE ESTADOS FINANCIEROS 2026</w:t>
      </w:r>
      <w:r w:rsidRPr="00985A5E">
        <w:rPr>
          <w:rFonts w:ascii="Rubik" w:hAnsi="Rubik" w:cs="Rubik"/>
          <w:noProof/>
          <w:lang w:eastAsia="es-MX"/>
        </w:rPr>
        <w:t xml:space="preserve"> DE ACUERDO AL </w:t>
      </w:r>
      <w:r w:rsidRPr="00985A5E">
        <w:rPr>
          <w:rFonts w:ascii="Rubik" w:hAnsi="Rubik" w:cs="Rubik"/>
          <w:bCs/>
          <w:noProof/>
          <w:lang w:eastAsia="es-MX"/>
        </w:rPr>
        <w:t>ANEXO 3</w:t>
      </w:r>
      <w:r w:rsidRPr="00985A5E">
        <w:rPr>
          <w:rFonts w:ascii="Rubik" w:hAnsi="Rubik" w:cs="Rubik"/>
          <w:noProof/>
          <w:lang w:eastAsia="es-MX"/>
        </w:rPr>
        <w:t xml:space="preserve"> DE LAS BASES.</w:t>
      </w:r>
    </w:p>
    <w:p w:rsidR="00754D84" w:rsidRPr="00985A5E" w:rsidRDefault="00754D84" w:rsidP="00754D84">
      <w:pPr>
        <w:numPr>
          <w:ilvl w:val="0"/>
          <w:numId w:val="22"/>
        </w:numPr>
        <w:contextualSpacing/>
        <w:jc w:val="both"/>
        <w:rPr>
          <w:rFonts w:ascii="Rubik" w:hAnsi="Rubik" w:cs="Rubik"/>
          <w:b/>
          <w:noProof/>
          <w:lang w:eastAsia="es-MX"/>
        </w:rPr>
      </w:pPr>
      <w:bookmarkStart w:id="14" w:name="_Hlk8203583"/>
      <w:r w:rsidRPr="00985A5E">
        <w:rPr>
          <w:rFonts w:ascii="Rubik" w:hAnsi="Rubik" w:cs="Rubik"/>
          <w:b/>
          <w:noProof/>
          <w:u w:val="single"/>
          <w:lang w:eastAsia="es-MX"/>
        </w:rPr>
        <w:t>“RECURSOS”.-</w:t>
      </w:r>
      <w:r w:rsidRPr="00985A5E">
        <w:rPr>
          <w:rFonts w:ascii="Rubik" w:hAnsi="Rubik" w:cs="Rubik"/>
          <w:b/>
          <w:noProof/>
          <w:lang w:eastAsia="es-MX"/>
        </w:rPr>
        <w:t xml:space="preserve"> </w:t>
      </w:r>
      <w:bookmarkEnd w:id="14"/>
      <w:r w:rsidRPr="00985A5E">
        <w:rPr>
          <w:rFonts w:ascii="Rubik" w:hAnsi="Rubik" w:cs="Rubik"/>
          <w:noProof/>
          <w:lang w:eastAsia="es-MX"/>
        </w:rPr>
        <w:t>PROPIOS</w:t>
      </w:r>
    </w:p>
    <w:p w:rsidR="00754D84" w:rsidRPr="0088496A" w:rsidRDefault="00754D84" w:rsidP="00754D84">
      <w:pPr>
        <w:numPr>
          <w:ilvl w:val="0"/>
          <w:numId w:val="22"/>
        </w:numPr>
        <w:contextualSpacing/>
        <w:jc w:val="both"/>
        <w:rPr>
          <w:rFonts w:ascii="Rubik" w:hAnsi="Rubik" w:cs="Rubik"/>
          <w:b/>
          <w:noProof/>
          <w:lang w:eastAsia="es-MX"/>
        </w:rPr>
      </w:pPr>
      <w:r w:rsidRPr="0088496A">
        <w:rPr>
          <w:rFonts w:ascii="Rubik" w:hAnsi="Rubik" w:cs="Rubik"/>
          <w:b/>
          <w:noProof/>
          <w:u w:val="single"/>
          <w:lang w:eastAsia="es-MX"/>
        </w:rPr>
        <w:t>“PARTIDA COG”.-</w:t>
      </w:r>
      <w:r w:rsidRPr="0088496A">
        <w:rPr>
          <w:rFonts w:ascii="Rubik" w:hAnsi="Rubik" w:cs="Rubik"/>
          <w:b/>
          <w:noProof/>
          <w:lang w:eastAsia="es-MX"/>
        </w:rPr>
        <w:t xml:space="preserve"> </w:t>
      </w:r>
      <w:r w:rsidRPr="0088496A">
        <w:rPr>
          <w:rFonts w:ascii="Rubik" w:hAnsi="Rubik" w:cs="Rubik"/>
          <w:noProof/>
          <w:lang w:eastAsia="es-MX"/>
        </w:rPr>
        <w:t xml:space="preserve"> </w:t>
      </w:r>
      <w:r>
        <w:rPr>
          <w:rFonts w:ascii="Rubik" w:hAnsi="Rubik" w:cs="Rubik"/>
          <w:noProof/>
          <w:lang w:eastAsia="es-MX"/>
        </w:rPr>
        <w:t>33</w:t>
      </w:r>
      <w:r w:rsidR="00487C9B">
        <w:rPr>
          <w:rFonts w:ascii="Rubik" w:hAnsi="Rubik" w:cs="Rubik"/>
          <w:noProof/>
          <w:lang w:eastAsia="es-MX"/>
        </w:rPr>
        <w:t>1</w:t>
      </w:r>
    </w:p>
    <w:p w:rsidR="00754D84" w:rsidRPr="0088496A" w:rsidRDefault="00754D84" w:rsidP="00754D84">
      <w:pPr>
        <w:numPr>
          <w:ilvl w:val="0"/>
          <w:numId w:val="22"/>
        </w:numPr>
        <w:contextualSpacing/>
        <w:jc w:val="both"/>
        <w:rPr>
          <w:rFonts w:ascii="Rubik" w:hAnsi="Rubik" w:cs="Rubik"/>
          <w:b/>
          <w:noProof/>
          <w:lang w:eastAsia="es-MX"/>
        </w:rPr>
      </w:pPr>
      <w:r w:rsidRPr="0088496A">
        <w:rPr>
          <w:rFonts w:ascii="Rubik" w:hAnsi="Rubik" w:cs="Rubik"/>
          <w:b/>
          <w:noProof/>
          <w:u w:val="single"/>
          <w:lang w:eastAsia="es-MX"/>
        </w:rPr>
        <w:t>“VISITA DE CAMPO”.-</w:t>
      </w:r>
      <w:r w:rsidRPr="0088496A">
        <w:rPr>
          <w:rFonts w:ascii="Rubik" w:hAnsi="Rubik" w:cs="Rubik"/>
          <w:b/>
          <w:noProof/>
          <w:lang w:eastAsia="es-MX"/>
        </w:rPr>
        <w:t xml:space="preserve"> </w:t>
      </w:r>
      <w:r w:rsidRPr="0088496A">
        <w:rPr>
          <w:rFonts w:ascii="Rubik" w:hAnsi="Rubik" w:cs="Rubik"/>
          <w:noProof/>
          <w:lang w:eastAsia="es-MX"/>
        </w:rPr>
        <w:t>NO APLICA</w:t>
      </w:r>
    </w:p>
    <w:p w:rsidR="00754D84" w:rsidRPr="00985A5E" w:rsidRDefault="00754D84" w:rsidP="00754D84">
      <w:pPr>
        <w:numPr>
          <w:ilvl w:val="0"/>
          <w:numId w:val="22"/>
        </w:numPr>
        <w:contextualSpacing/>
        <w:jc w:val="both"/>
        <w:rPr>
          <w:rFonts w:ascii="Rubik" w:hAnsi="Rubik" w:cs="Rubik"/>
          <w:b/>
          <w:noProof/>
          <w:lang w:eastAsia="es-MX"/>
        </w:rPr>
      </w:pPr>
      <w:bookmarkStart w:id="15" w:name="_Hlk8207638"/>
      <w:r w:rsidRPr="00985A5E">
        <w:rPr>
          <w:rFonts w:ascii="Rubik" w:hAnsi="Rubik" w:cs="Rubik"/>
          <w:b/>
          <w:noProof/>
          <w:u w:val="single"/>
          <w:lang w:eastAsia="es-MX"/>
        </w:rPr>
        <w:t>“PRUEBA DE JARRAS”</w:t>
      </w:r>
      <w:bookmarkEnd w:id="15"/>
      <w:r w:rsidRPr="00985A5E">
        <w:rPr>
          <w:rFonts w:ascii="Rubik" w:hAnsi="Rubik" w:cs="Rubik"/>
          <w:b/>
          <w:noProof/>
          <w:u w:val="single"/>
          <w:lang w:eastAsia="es-MX"/>
        </w:rPr>
        <w:t>.-</w:t>
      </w:r>
      <w:r w:rsidRPr="00985A5E">
        <w:rPr>
          <w:rFonts w:ascii="Rubik" w:hAnsi="Rubik" w:cs="Rubik"/>
          <w:noProof/>
          <w:lang w:eastAsia="es-MX"/>
        </w:rPr>
        <w:t xml:space="preserve"> NO APLICA</w:t>
      </w:r>
    </w:p>
    <w:p w:rsidR="00754D84" w:rsidRPr="00985A5E" w:rsidRDefault="00754D84" w:rsidP="00754D84">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“JUNTA ACLARATORIA”.-</w:t>
      </w:r>
      <w:r w:rsidRPr="00985A5E">
        <w:rPr>
          <w:rFonts w:ascii="Rubik" w:hAnsi="Rubik" w:cs="Rubik"/>
          <w:noProof/>
          <w:lang w:eastAsia="es-MX"/>
        </w:rPr>
        <w:t xml:space="preserve"> </w:t>
      </w:r>
      <w:r>
        <w:rPr>
          <w:rFonts w:ascii="Rubik" w:hAnsi="Rubik" w:cs="Rubik"/>
          <w:noProof/>
          <w:lang w:eastAsia="es-MX"/>
        </w:rPr>
        <w:t>11</w:t>
      </w:r>
      <w:r w:rsidRPr="00985A5E">
        <w:rPr>
          <w:rFonts w:ascii="Rubik" w:hAnsi="Rubik" w:cs="Rubik"/>
          <w:noProof/>
          <w:lang w:eastAsia="es-MX"/>
        </w:rPr>
        <w:t xml:space="preserve"> de </w:t>
      </w:r>
      <w:r>
        <w:rPr>
          <w:rFonts w:ascii="Rubik" w:hAnsi="Rubik" w:cs="Rubik"/>
          <w:noProof/>
          <w:lang w:eastAsia="es-MX"/>
        </w:rPr>
        <w:t>noviembre del 2026</w:t>
      </w:r>
      <w:r w:rsidRPr="00985A5E">
        <w:rPr>
          <w:rFonts w:ascii="Rubik" w:hAnsi="Rubik" w:cs="Rubik"/>
          <w:noProof/>
          <w:lang w:eastAsia="es-MX"/>
        </w:rPr>
        <w:t>, a las 1</w:t>
      </w:r>
      <w:r>
        <w:rPr>
          <w:rFonts w:ascii="Rubik" w:hAnsi="Rubik" w:cs="Rubik"/>
          <w:noProof/>
          <w:lang w:eastAsia="es-MX"/>
        </w:rPr>
        <w:t>1</w:t>
      </w:r>
      <w:r w:rsidRPr="00985A5E">
        <w:rPr>
          <w:rFonts w:ascii="Rubik" w:hAnsi="Rubik" w:cs="Rubik"/>
          <w:noProof/>
          <w:lang w:eastAsia="es-MX"/>
        </w:rPr>
        <w:t>:</w:t>
      </w:r>
      <w:r w:rsidR="006420DB">
        <w:rPr>
          <w:rFonts w:ascii="Rubik" w:hAnsi="Rubik" w:cs="Rubik"/>
          <w:noProof/>
          <w:lang w:eastAsia="es-MX"/>
        </w:rPr>
        <w:t>4</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 P. 48330, en la ciudad de Puerto Vallarta, Jalisco.</w:t>
      </w:r>
    </w:p>
    <w:p w:rsidR="00754D84" w:rsidRPr="00985A5E" w:rsidRDefault="00754D84" w:rsidP="00754D84">
      <w:pPr>
        <w:numPr>
          <w:ilvl w:val="0"/>
          <w:numId w:val="22"/>
        </w:numPr>
        <w:contextualSpacing/>
        <w:jc w:val="both"/>
        <w:rPr>
          <w:rFonts w:ascii="Rubik" w:hAnsi="Rubik" w:cs="Rubik"/>
          <w:noProof/>
          <w:lang w:eastAsia="es-MX"/>
        </w:rPr>
      </w:pPr>
      <w:r w:rsidRPr="00985A5E">
        <w:rPr>
          <w:rFonts w:ascii="Rubik" w:hAnsi="Rubik" w:cs="Rubik"/>
          <w:b/>
          <w:noProof/>
          <w:u w:val="single"/>
          <w:lang w:eastAsia="es-MX"/>
        </w:rPr>
        <w:t>“</w:t>
      </w:r>
      <w:bookmarkStart w:id="16" w:name="_Hlk8216076"/>
      <w:r w:rsidRPr="00985A5E">
        <w:rPr>
          <w:rFonts w:ascii="Rubik" w:hAnsi="Rubik" w:cs="Rubik"/>
          <w:b/>
          <w:noProof/>
          <w:u w:val="single"/>
          <w:lang w:eastAsia="es-MX"/>
        </w:rPr>
        <w:t>ACTO DE PRESENTACIÓN Y APERTURA</w:t>
      </w:r>
      <w:bookmarkEnd w:id="16"/>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1</w:t>
      </w:r>
      <w:r>
        <w:rPr>
          <w:rFonts w:ascii="Rubik" w:hAnsi="Rubik" w:cs="Rubik"/>
          <w:noProof/>
          <w:lang w:eastAsia="es-MX"/>
        </w:rPr>
        <w:t>7</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del año 202</w:t>
      </w:r>
      <w:r>
        <w:rPr>
          <w:rFonts w:ascii="Rubik" w:hAnsi="Rubik" w:cs="Rubik"/>
          <w:noProof/>
          <w:lang w:eastAsia="es-MX"/>
        </w:rPr>
        <w:t>6</w:t>
      </w:r>
      <w:r w:rsidRPr="00985A5E">
        <w:rPr>
          <w:rFonts w:ascii="Rubik" w:hAnsi="Rubik" w:cs="Rubik"/>
          <w:noProof/>
          <w:lang w:eastAsia="es-MX"/>
        </w:rPr>
        <w:t>, a las 1</w:t>
      </w:r>
      <w:r>
        <w:rPr>
          <w:rFonts w:ascii="Rubik" w:hAnsi="Rubik" w:cs="Rubik"/>
          <w:noProof/>
          <w:lang w:eastAsia="es-MX"/>
        </w:rPr>
        <w:t>1</w:t>
      </w:r>
      <w:r w:rsidRPr="00985A5E">
        <w:rPr>
          <w:rFonts w:ascii="Rubik" w:hAnsi="Rubik" w:cs="Rubik"/>
          <w:noProof/>
          <w:lang w:eastAsia="es-MX"/>
        </w:rPr>
        <w:t>:</w:t>
      </w:r>
      <w:r w:rsidR="006420DB">
        <w:rPr>
          <w:rFonts w:ascii="Rubik" w:hAnsi="Rubik" w:cs="Rubik"/>
          <w:noProof/>
          <w:lang w:eastAsia="es-MX"/>
        </w:rPr>
        <w:t>4</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 P. 48330, en la ciudad de Puerto Vallarta, Jalisco.</w:t>
      </w:r>
    </w:p>
    <w:p w:rsidR="00754D84" w:rsidRPr="00985A5E" w:rsidRDefault="00754D84" w:rsidP="00754D84">
      <w:pPr>
        <w:numPr>
          <w:ilvl w:val="0"/>
          <w:numId w:val="22"/>
        </w:numPr>
        <w:contextualSpacing/>
        <w:jc w:val="both"/>
        <w:rPr>
          <w:rFonts w:ascii="Rubik" w:hAnsi="Rubik" w:cs="Rubik"/>
          <w:b/>
          <w:noProof/>
          <w:lang w:eastAsia="es-MX"/>
        </w:rPr>
      </w:pPr>
      <w:r w:rsidRPr="00985A5E">
        <w:rPr>
          <w:rFonts w:ascii="Rubik" w:hAnsi="Rubik" w:cs="Rubik"/>
          <w:b/>
          <w:noProof/>
          <w:lang w:eastAsia="es-MX"/>
        </w:rPr>
        <w:t xml:space="preserve"> </w:t>
      </w:r>
      <w:r w:rsidRPr="00985A5E">
        <w:rPr>
          <w:rFonts w:ascii="Rubik" w:hAnsi="Rubik" w:cs="Rubik"/>
          <w:b/>
          <w:noProof/>
          <w:u w:val="single"/>
          <w:lang w:eastAsia="es-MX"/>
        </w:rPr>
        <w:t>“ACTO DE FALLO”.-</w:t>
      </w:r>
      <w:r w:rsidRPr="00985A5E">
        <w:rPr>
          <w:rFonts w:ascii="Rubik" w:hAnsi="Rubik" w:cs="Rubik"/>
          <w:b/>
          <w:noProof/>
          <w:lang w:eastAsia="es-MX"/>
        </w:rPr>
        <w:t xml:space="preserve"> </w:t>
      </w:r>
      <w:r w:rsidRPr="00985A5E">
        <w:rPr>
          <w:rFonts w:ascii="Rubik" w:hAnsi="Rubik" w:cs="Rubik"/>
          <w:noProof/>
          <w:lang w:eastAsia="es-MX"/>
        </w:rPr>
        <w:t>1</w:t>
      </w:r>
      <w:r>
        <w:rPr>
          <w:rFonts w:ascii="Rubik" w:hAnsi="Rubik" w:cs="Rubik"/>
          <w:noProof/>
          <w:lang w:eastAsia="es-MX"/>
        </w:rPr>
        <w:t>9</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del año 202</w:t>
      </w:r>
      <w:r>
        <w:rPr>
          <w:rFonts w:ascii="Rubik" w:hAnsi="Rubik" w:cs="Rubik"/>
          <w:noProof/>
          <w:lang w:eastAsia="es-MX"/>
        </w:rPr>
        <w:t>6</w:t>
      </w:r>
      <w:r w:rsidRPr="00985A5E">
        <w:rPr>
          <w:rFonts w:ascii="Rubik" w:hAnsi="Rubik" w:cs="Rubik"/>
          <w:noProof/>
          <w:lang w:eastAsia="es-MX"/>
        </w:rPr>
        <w:t>, a las 1</w:t>
      </w:r>
      <w:r>
        <w:rPr>
          <w:rFonts w:ascii="Rubik" w:hAnsi="Rubik" w:cs="Rubik"/>
          <w:noProof/>
          <w:lang w:eastAsia="es-MX"/>
        </w:rPr>
        <w:t>1</w:t>
      </w:r>
      <w:r w:rsidRPr="00985A5E">
        <w:rPr>
          <w:rFonts w:ascii="Rubik" w:hAnsi="Rubik" w:cs="Rubik"/>
          <w:noProof/>
          <w:lang w:eastAsia="es-MX"/>
        </w:rPr>
        <w:t>:</w:t>
      </w:r>
      <w:r w:rsidR="006420DB">
        <w:rPr>
          <w:rFonts w:ascii="Rubik" w:hAnsi="Rubik" w:cs="Rubik"/>
          <w:noProof/>
          <w:lang w:eastAsia="es-MX"/>
        </w:rPr>
        <w:t>4</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 P. 48330, en la ciudad de Puerto Vallarta, Jalisco.</w:t>
      </w:r>
    </w:p>
    <w:p w:rsidR="00754D84" w:rsidRPr="00985A5E" w:rsidRDefault="00754D84" w:rsidP="00754D84">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 xml:space="preserve">“TIPO DE </w:t>
      </w:r>
      <w:r w:rsidRPr="00985A5E">
        <w:rPr>
          <w:rFonts w:ascii="Rubik" w:hAnsi="Rubik" w:cs="Rubik"/>
          <w:b/>
          <w:u w:val="single"/>
        </w:rPr>
        <w:t>ADJUDICACION</w:t>
      </w:r>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TOTAL</w:t>
      </w:r>
    </w:p>
    <w:p w:rsidR="00754D84" w:rsidRPr="00985A5E" w:rsidRDefault="00754D84" w:rsidP="00754D84">
      <w:pPr>
        <w:numPr>
          <w:ilvl w:val="0"/>
          <w:numId w:val="22"/>
        </w:numPr>
        <w:contextualSpacing/>
        <w:jc w:val="both"/>
        <w:rPr>
          <w:rFonts w:ascii="Rubik" w:hAnsi="Rubik" w:cs="Rubik"/>
          <w:b/>
          <w:noProof/>
          <w:lang w:eastAsia="es-MX"/>
        </w:rPr>
      </w:pPr>
      <w:bookmarkStart w:id="17" w:name="_Hlk8216778"/>
      <w:r w:rsidRPr="00985A5E">
        <w:rPr>
          <w:rFonts w:ascii="Rubik" w:hAnsi="Rubik" w:cs="Rubik"/>
          <w:b/>
          <w:noProof/>
          <w:u w:val="single"/>
          <w:lang w:eastAsia="es-MX"/>
        </w:rPr>
        <w:t>“</w:t>
      </w:r>
      <w:r w:rsidRPr="00985A5E">
        <w:rPr>
          <w:rFonts w:ascii="Rubik" w:hAnsi="Rubik" w:cs="Rubik"/>
          <w:b/>
          <w:u w:val="single"/>
        </w:rPr>
        <w:t>CRITERIOS DE EVALUACIÓN</w:t>
      </w:r>
      <w:r w:rsidRPr="00985A5E">
        <w:rPr>
          <w:rFonts w:ascii="Rubik" w:hAnsi="Rubik" w:cs="Rubik"/>
          <w:b/>
          <w:noProof/>
          <w:u w:val="single"/>
          <w:lang w:eastAsia="es-MX"/>
        </w:rPr>
        <w:t>”.</w:t>
      </w:r>
      <w:bookmarkEnd w:id="17"/>
      <w:r w:rsidRPr="00985A5E">
        <w:rPr>
          <w:rFonts w:ascii="Rubik" w:hAnsi="Rubik" w:cs="Rubik"/>
          <w:b/>
          <w:noProof/>
          <w:u w:val="single"/>
          <w:lang w:eastAsia="es-MX"/>
        </w:rPr>
        <w:t xml:space="preserve">- </w:t>
      </w:r>
      <w:r w:rsidRPr="00985A5E">
        <w:rPr>
          <w:rFonts w:ascii="Rubik" w:hAnsi="Rubik" w:cs="Rubik"/>
          <w:noProof/>
          <w:u w:val="single"/>
          <w:lang w:eastAsia="es-MX"/>
        </w:rPr>
        <w:t>Costo Beneficio</w:t>
      </w:r>
      <w:r w:rsidRPr="00985A5E">
        <w:rPr>
          <w:rFonts w:ascii="Rubik" w:hAnsi="Rubik" w:cs="Rubik"/>
          <w:noProof/>
          <w:lang w:eastAsia="es-MX"/>
        </w:rPr>
        <w:t xml:space="preserve">. </w:t>
      </w:r>
      <w:bookmarkStart w:id="18" w:name="_Hlk8216912"/>
    </w:p>
    <w:p w:rsidR="00754D84" w:rsidRPr="008325F0" w:rsidRDefault="00754D84" w:rsidP="00754D84">
      <w:pPr>
        <w:numPr>
          <w:ilvl w:val="0"/>
          <w:numId w:val="22"/>
        </w:numPr>
        <w:contextualSpacing/>
        <w:jc w:val="both"/>
        <w:rPr>
          <w:rFonts w:ascii="Rubik" w:hAnsi="Rubik" w:cs="Rubik"/>
          <w:b/>
          <w:noProof/>
          <w:lang w:eastAsia="es-MX"/>
        </w:rPr>
      </w:pPr>
      <w:r w:rsidRPr="008325F0">
        <w:rPr>
          <w:rFonts w:ascii="Rubik" w:hAnsi="Rubik" w:cs="Rubik"/>
          <w:b/>
          <w:noProof/>
          <w:u w:val="single"/>
          <w:lang w:eastAsia="es-MX"/>
        </w:rPr>
        <w:t>“</w:t>
      </w:r>
      <w:bookmarkEnd w:id="18"/>
      <w:r w:rsidRPr="008325F0">
        <w:rPr>
          <w:rFonts w:ascii="Rubik" w:hAnsi="Rubik" w:cs="Rubik"/>
          <w:b/>
          <w:noProof/>
          <w:u w:val="single"/>
          <w:lang w:eastAsia="es-MX"/>
        </w:rPr>
        <w:t>“ANTICIPO”.-</w:t>
      </w:r>
      <w:r w:rsidRPr="008325F0">
        <w:rPr>
          <w:rFonts w:ascii="Rubik" w:hAnsi="Rubik" w:cs="Rubik"/>
          <w:b/>
          <w:noProof/>
          <w:lang w:eastAsia="es-MX"/>
        </w:rPr>
        <w:t xml:space="preserve"> </w:t>
      </w:r>
      <w:r w:rsidRPr="008325F0">
        <w:rPr>
          <w:rFonts w:ascii="Rubik" w:hAnsi="Rubik" w:cs="Rubik"/>
          <w:noProof/>
          <w:lang w:eastAsia="es-MX"/>
        </w:rPr>
        <w:t>Para este procedimiento se considera un anticipo del 20%.</w:t>
      </w:r>
      <w:r w:rsidR="00487C9B">
        <w:rPr>
          <w:rFonts w:ascii="Rubik" w:hAnsi="Rubik" w:cs="Rubik"/>
          <w:noProof/>
          <w:lang w:eastAsia="es-MX"/>
        </w:rPr>
        <w:t xml:space="preserve">  A pagarse en el mes de enero del 2027 y el resto posterior  a la entrega de los servicios</w:t>
      </w:r>
    </w:p>
    <w:p w:rsidR="00754D84" w:rsidRPr="008325F0" w:rsidRDefault="00754D84" w:rsidP="00754D84">
      <w:pPr>
        <w:pStyle w:val="Prrafodelista"/>
        <w:numPr>
          <w:ilvl w:val="0"/>
          <w:numId w:val="22"/>
        </w:numPr>
        <w:contextualSpacing w:val="0"/>
        <w:jc w:val="both"/>
        <w:rPr>
          <w:rFonts w:ascii="Rubik" w:hAnsi="Rubik" w:cs="Rubik"/>
          <w:noProof/>
          <w:lang w:eastAsia="es-MX"/>
        </w:rPr>
      </w:pPr>
      <w:r w:rsidRPr="008325F0">
        <w:rPr>
          <w:rFonts w:ascii="Rubik" w:hAnsi="Rubik" w:cs="Rubik"/>
          <w:b/>
          <w:noProof/>
          <w:u w:val="single"/>
          <w:lang w:eastAsia="es-MX"/>
        </w:rPr>
        <w:t>“CONDICIONES DE ENTREGA</w:t>
      </w:r>
      <w:r w:rsidRPr="008325F0">
        <w:rPr>
          <w:rFonts w:ascii="Rubik" w:hAnsi="Rubik" w:cs="Rubik"/>
          <w:noProof/>
          <w:lang w:eastAsia="es-MX"/>
        </w:rPr>
        <w:t xml:space="preserve"> La ent</w:t>
      </w:r>
      <w:r>
        <w:rPr>
          <w:rFonts w:ascii="Rubik" w:hAnsi="Rubik" w:cs="Rubik"/>
          <w:noProof/>
          <w:lang w:eastAsia="es-MX"/>
        </w:rPr>
        <w:t xml:space="preserve">rega total será en las oficinas </w:t>
      </w:r>
      <w:r w:rsidRPr="00985A5E">
        <w:rPr>
          <w:rFonts w:ascii="Rubik" w:hAnsi="Rubik" w:cs="Rubik"/>
          <w:noProof/>
          <w:lang w:eastAsia="es-MX"/>
        </w:rPr>
        <w:t>ubicada</w:t>
      </w:r>
      <w:r>
        <w:rPr>
          <w:rFonts w:ascii="Rubik" w:hAnsi="Rubik" w:cs="Rubik"/>
          <w:noProof/>
          <w:lang w:eastAsia="es-MX"/>
        </w:rPr>
        <w:t>s</w:t>
      </w:r>
      <w:r w:rsidRPr="00985A5E">
        <w:rPr>
          <w:rFonts w:ascii="Rubik" w:hAnsi="Rubik" w:cs="Rubik"/>
          <w:noProof/>
          <w:lang w:eastAsia="es-MX"/>
        </w:rPr>
        <w:t xml:space="preserve"> en la Avenida Francisco Villa s/n, esquina con calle Manuel Ávila Camacho, colonia Lázaro Cárdenas, C. P. 48330, en la ciudad de Puerto Vallarta, Jalisco</w:t>
      </w:r>
      <w:r w:rsidRPr="008325F0">
        <w:rPr>
          <w:rFonts w:ascii="Rubik" w:hAnsi="Rubik" w:cs="Rubik"/>
          <w:noProof/>
          <w:lang w:eastAsia="es-MX"/>
        </w:rPr>
        <w:t>, en días hábiles de lunes a viernes de 8:00 a 15:00 horas.</w:t>
      </w:r>
    </w:p>
    <w:p w:rsidR="00754D84" w:rsidRPr="008325F0" w:rsidRDefault="00754D84" w:rsidP="00754D84">
      <w:pPr>
        <w:pStyle w:val="Prrafodelista"/>
        <w:numPr>
          <w:ilvl w:val="0"/>
          <w:numId w:val="22"/>
        </w:numPr>
        <w:jc w:val="both"/>
        <w:rPr>
          <w:rFonts w:ascii="Rubik" w:hAnsi="Rubik" w:cs="Rubik"/>
          <w:noProof/>
          <w:lang w:eastAsia="es-MX"/>
        </w:rPr>
      </w:pPr>
      <w:r w:rsidRPr="008325F0">
        <w:rPr>
          <w:rFonts w:ascii="Rubik" w:hAnsi="Rubik" w:cs="Rubik"/>
          <w:b/>
          <w:noProof/>
          <w:u w:val="single"/>
          <w:lang w:eastAsia="es-MX"/>
        </w:rPr>
        <w:t>“</w:t>
      </w:r>
      <w:r w:rsidRPr="008325F0">
        <w:rPr>
          <w:rFonts w:ascii="Rubik" w:hAnsi="Rubik" w:cs="Rubik"/>
          <w:b/>
          <w:u w:val="single"/>
        </w:rPr>
        <w:t>FORMA DE PAGO</w:t>
      </w:r>
      <w:r w:rsidRPr="008325F0">
        <w:rPr>
          <w:rFonts w:ascii="Rubik" w:hAnsi="Rubik" w:cs="Rubik"/>
          <w:b/>
          <w:noProof/>
          <w:u w:val="single"/>
          <w:lang w:eastAsia="es-MX"/>
        </w:rPr>
        <w:t>”.-</w:t>
      </w:r>
      <w:r w:rsidRPr="008325F0">
        <w:rPr>
          <w:rFonts w:ascii="Rubik" w:hAnsi="Rubik" w:cs="Rubik"/>
          <w:b/>
          <w:noProof/>
          <w:lang w:eastAsia="es-MX"/>
        </w:rPr>
        <w:t xml:space="preserve"> </w:t>
      </w:r>
      <w:r w:rsidRPr="008325F0">
        <w:rPr>
          <w:rFonts w:ascii="Rubik" w:hAnsi="Rubik" w:cs="Rubik"/>
          <w:noProof/>
          <w:lang w:eastAsia="es-MX"/>
        </w:rPr>
        <w:t xml:space="preserve">El pago se realizará en 2  exhibiciones. </w:t>
      </w:r>
    </w:p>
    <w:p w:rsidR="00754D84" w:rsidRPr="00487C9B" w:rsidRDefault="00754D84" w:rsidP="00754D84">
      <w:pPr>
        <w:pStyle w:val="Prrafodelista"/>
        <w:numPr>
          <w:ilvl w:val="0"/>
          <w:numId w:val="22"/>
        </w:numPr>
        <w:jc w:val="both"/>
        <w:rPr>
          <w:rFonts w:ascii="Rubik" w:hAnsi="Rubik" w:cs="Rubik"/>
          <w:b/>
          <w:noProof/>
          <w:lang w:eastAsia="es-MX"/>
        </w:rPr>
      </w:pPr>
      <w:r w:rsidRPr="008325F0">
        <w:rPr>
          <w:rFonts w:ascii="Rubik" w:hAnsi="Rubik" w:cs="Rubik"/>
          <w:b/>
          <w:u w:val="single"/>
        </w:rPr>
        <w:t>“FECHA DE ENTREGA</w:t>
      </w:r>
      <w:r w:rsidRPr="008325F0">
        <w:rPr>
          <w:rFonts w:ascii="Rubik" w:hAnsi="Rubik" w:cs="Rubik"/>
          <w:b/>
          <w:noProof/>
          <w:lang w:eastAsia="es-MX"/>
        </w:rPr>
        <w:t>”.-</w:t>
      </w:r>
      <w:r w:rsidRPr="008325F0">
        <w:rPr>
          <w:rFonts w:ascii="Rubik" w:hAnsi="Rubik" w:cs="Rubik"/>
          <w:noProof/>
          <w:lang w:val="es-ES" w:eastAsia="es-MX"/>
        </w:rPr>
        <w:t xml:space="preserve"> La entrega total de</w:t>
      </w:r>
      <w:r>
        <w:rPr>
          <w:rFonts w:ascii="Rubik" w:hAnsi="Rubik" w:cs="Rubik"/>
          <w:noProof/>
          <w:lang w:val="es-ES" w:eastAsia="es-MX"/>
        </w:rPr>
        <w:t xml:space="preserve">l proyecto será a mas tardar </w:t>
      </w:r>
      <w:r w:rsidR="00487C9B" w:rsidRPr="00245A89">
        <w:rPr>
          <w:rFonts w:ascii="Rubik" w:hAnsi="Rubik" w:cs="Rubik"/>
          <w:noProof/>
          <w:lang w:val="es-ES" w:eastAsia="es-MX"/>
        </w:rPr>
        <w:t xml:space="preserve">el </w:t>
      </w:r>
      <w:r w:rsidR="00487C9B" w:rsidRPr="00487C9B">
        <w:rPr>
          <w:rFonts w:ascii="Rubik" w:hAnsi="Rubik" w:cs="Rubik"/>
          <w:noProof/>
          <w:lang w:val="es-ES" w:eastAsia="es-MX"/>
        </w:rPr>
        <w:t>31 de marzo de 2027</w:t>
      </w:r>
    </w:p>
    <w:p w:rsidR="00754D84" w:rsidRPr="008325F0" w:rsidRDefault="00754D84" w:rsidP="00754D84">
      <w:pPr>
        <w:pStyle w:val="Prrafodelista"/>
        <w:numPr>
          <w:ilvl w:val="0"/>
          <w:numId w:val="22"/>
        </w:numPr>
        <w:jc w:val="both"/>
        <w:rPr>
          <w:rFonts w:ascii="Rubik" w:hAnsi="Rubik" w:cs="Rubik"/>
          <w:b/>
          <w:noProof/>
          <w:lang w:eastAsia="es-MX"/>
        </w:rPr>
      </w:pPr>
      <w:r w:rsidRPr="008325F0">
        <w:rPr>
          <w:rFonts w:ascii="Rubik" w:hAnsi="Rubik" w:cs="Rubik"/>
          <w:b/>
          <w:noProof/>
          <w:u w:val="single"/>
          <w:lang w:eastAsia="es-MX"/>
        </w:rPr>
        <w:t>“</w:t>
      </w:r>
      <w:bookmarkStart w:id="19" w:name="_Hlk8216684"/>
      <w:r w:rsidRPr="008325F0">
        <w:rPr>
          <w:rFonts w:ascii="Rubik" w:hAnsi="Rubik" w:cs="Rubik"/>
          <w:b/>
          <w:noProof/>
          <w:u w:val="single"/>
          <w:lang w:eastAsia="es-MX"/>
        </w:rPr>
        <w:t>MODALIDAD DE CONTRATO</w:t>
      </w:r>
      <w:bookmarkEnd w:id="19"/>
      <w:r w:rsidRPr="008325F0">
        <w:rPr>
          <w:rFonts w:ascii="Rubik" w:hAnsi="Rubik" w:cs="Rubik"/>
          <w:b/>
          <w:noProof/>
          <w:u w:val="single"/>
          <w:lang w:eastAsia="es-MX"/>
        </w:rPr>
        <w:t>”.-</w:t>
      </w:r>
      <w:r w:rsidRPr="008325F0">
        <w:rPr>
          <w:rFonts w:ascii="Rubik" w:hAnsi="Rubik" w:cs="Rubik"/>
          <w:noProof/>
          <w:lang w:eastAsia="es-MX"/>
        </w:rPr>
        <w:t xml:space="preserve"> CERRADO.</w:t>
      </w:r>
    </w:p>
    <w:p w:rsidR="00754D84" w:rsidRPr="00985A5E" w:rsidRDefault="00754D84" w:rsidP="00754D84">
      <w:pPr>
        <w:pStyle w:val="Prrafodelista"/>
        <w:numPr>
          <w:ilvl w:val="0"/>
          <w:numId w:val="22"/>
        </w:numPr>
        <w:jc w:val="both"/>
        <w:rPr>
          <w:rFonts w:ascii="Rubik" w:hAnsi="Rubik" w:cs="Rubik"/>
          <w:b/>
          <w:noProof/>
          <w:lang w:eastAsia="es-MX"/>
        </w:rPr>
      </w:pPr>
      <w:r w:rsidRPr="00985A5E">
        <w:rPr>
          <w:rFonts w:ascii="Rubik" w:hAnsi="Rubik" w:cs="Rubik"/>
          <w:b/>
          <w:noProof/>
          <w:u w:val="single"/>
          <w:lang w:eastAsia="es-MX"/>
        </w:rPr>
        <w:t>“</w:t>
      </w:r>
      <w:bookmarkStart w:id="20" w:name="_Hlk8216699"/>
      <w:r w:rsidRPr="00985A5E">
        <w:rPr>
          <w:rFonts w:ascii="Rubik" w:hAnsi="Rubik" w:cs="Rubik"/>
          <w:b/>
          <w:noProof/>
          <w:u w:val="single"/>
          <w:lang w:eastAsia="es-MX"/>
        </w:rPr>
        <w:t>TIPO DE CONTRATO”</w:t>
      </w:r>
      <w:bookmarkEnd w:id="20"/>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 xml:space="preserve">AQUISICIONES </w:t>
      </w:r>
    </w:p>
    <w:p w:rsidR="00754D84" w:rsidRPr="00985A5E" w:rsidRDefault="00754D84" w:rsidP="00754D84">
      <w:pPr>
        <w:numPr>
          <w:ilvl w:val="0"/>
          <w:numId w:val="22"/>
        </w:numPr>
        <w:contextualSpacing/>
        <w:jc w:val="both"/>
        <w:rPr>
          <w:rFonts w:ascii="Rubik" w:hAnsi="Rubik" w:cs="Rubik"/>
          <w:b/>
          <w:noProof/>
          <w:lang w:eastAsia="es-MX"/>
        </w:rPr>
      </w:pPr>
      <w:r w:rsidRPr="00985A5E">
        <w:rPr>
          <w:rFonts w:ascii="Rubik" w:hAnsi="Rubik" w:cs="Rubik"/>
          <w:b/>
          <w:bCs/>
          <w:noProof/>
          <w:u w:val="single"/>
          <w:lang w:eastAsia="es-MX"/>
        </w:rPr>
        <w:lastRenderedPageBreak/>
        <w:t>“GARANTIAS”</w:t>
      </w:r>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Entrega de Garantias en terminos del punto 35 de las BASES denominado: GARANTÍAS, incluyendo carta garantia conforme al ANEXO 7 de las BASES y garantia mediante fianza, billete de deposito, cheque de caja o cheque certificado por la buena calidad, reparación de defectos, vicios ocultos y laboral correspondiente al 10% del importe del contrato con IVA; vigente por un año  posterior al termino del contrato.</w:t>
      </w:r>
    </w:p>
    <w:p w:rsidR="00754D84" w:rsidRPr="00985A5E" w:rsidRDefault="00754D84" w:rsidP="00754D84">
      <w:pPr>
        <w:ind w:left="360"/>
        <w:contextualSpacing/>
        <w:jc w:val="both"/>
        <w:rPr>
          <w:rFonts w:ascii="Rubik" w:hAnsi="Rubik" w:cs="Rubik"/>
        </w:rPr>
      </w:pPr>
    </w:p>
    <w:p w:rsidR="00754D84" w:rsidRPr="00985A5E" w:rsidRDefault="00754D84" w:rsidP="00754D84">
      <w:pPr>
        <w:ind w:left="360"/>
        <w:contextualSpacing/>
        <w:jc w:val="both"/>
        <w:rPr>
          <w:rFonts w:ascii="Rubik" w:hAnsi="Rubik" w:cs="Rubik"/>
          <w:i/>
        </w:rPr>
      </w:pPr>
      <w:r w:rsidRPr="00985A5E">
        <w:rPr>
          <w:rFonts w:ascii="Rubik" w:hAnsi="Rubik" w:cs="Rubik"/>
          <w:b/>
          <w:i/>
        </w:rPr>
        <w:t xml:space="preserve">Los </w:t>
      </w:r>
      <w:r w:rsidRPr="00985A5E">
        <w:rPr>
          <w:rFonts w:ascii="Rubik" w:hAnsi="Rubik" w:cs="Rubik"/>
          <w:b/>
          <w:bCs/>
          <w:i/>
        </w:rPr>
        <w:t>“LICITANTES”</w:t>
      </w:r>
      <w:r w:rsidRPr="00985A5E">
        <w:rPr>
          <w:rFonts w:ascii="Rubik" w:hAnsi="Rubik" w:cs="Rubik"/>
          <w:b/>
          <w:i/>
        </w:rPr>
        <w:t xml:space="preserve"> entregarán sus proposiciones técnicas y económicas en 1 (un) solo sobre cerrado en forma inviolable (de preferencia con cinta), firmado, señalando claramente nombre del participante y número de la Licitación</w:t>
      </w:r>
      <w:r w:rsidRPr="00985A5E">
        <w:rPr>
          <w:rFonts w:ascii="Rubik" w:hAnsi="Rubik" w:cs="Rubik"/>
          <w:i/>
        </w:rPr>
        <w:t>.</w:t>
      </w:r>
    </w:p>
    <w:p w:rsidR="00754D84" w:rsidRPr="00985A5E" w:rsidRDefault="00754D84" w:rsidP="00754D84">
      <w:pPr>
        <w:ind w:left="360"/>
        <w:contextualSpacing/>
        <w:jc w:val="both"/>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Default="00754D84" w:rsidP="00754D84">
      <w:pPr>
        <w:ind w:left="360"/>
        <w:contextualSpacing/>
        <w:jc w:val="center"/>
        <w:rPr>
          <w:rFonts w:ascii="Rubik" w:hAnsi="Rubik" w:cs="Rubik"/>
          <w:i/>
        </w:rPr>
      </w:pPr>
    </w:p>
    <w:p w:rsidR="006420DB" w:rsidRDefault="006420DB" w:rsidP="00754D84">
      <w:pPr>
        <w:ind w:left="360"/>
        <w:contextualSpacing/>
        <w:jc w:val="center"/>
        <w:rPr>
          <w:rFonts w:ascii="Rubik" w:hAnsi="Rubik" w:cs="Rubik"/>
          <w:i/>
        </w:rPr>
      </w:pPr>
    </w:p>
    <w:p w:rsidR="006420DB" w:rsidRDefault="006420DB" w:rsidP="00754D84">
      <w:pPr>
        <w:ind w:left="360"/>
        <w:contextualSpacing/>
        <w:jc w:val="center"/>
        <w:rPr>
          <w:rFonts w:ascii="Rubik" w:hAnsi="Rubik" w:cs="Rubik"/>
          <w:i/>
        </w:rPr>
      </w:pPr>
    </w:p>
    <w:p w:rsidR="006420DB" w:rsidRDefault="006420DB" w:rsidP="00754D84">
      <w:pPr>
        <w:ind w:left="360"/>
        <w:contextualSpacing/>
        <w:jc w:val="center"/>
        <w:rPr>
          <w:rFonts w:ascii="Rubik" w:hAnsi="Rubik" w:cs="Rubik"/>
          <w:i/>
        </w:rPr>
      </w:pPr>
    </w:p>
    <w:p w:rsidR="006420DB" w:rsidRDefault="006420DB" w:rsidP="00754D84">
      <w:pPr>
        <w:ind w:left="360"/>
        <w:contextualSpacing/>
        <w:jc w:val="center"/>
        <w:rPr>
          <w:rFonts w:ascii="Rubik" w:hAnsi="Rubik" w:cs="Rubik"/>
          <w:i/>
        </w:rPr>
      </w:pPr>
    </w:p>
    <w:p w:rsidR="006420DB" w:rsidRPr="00985A5E" w:rsidRDefault="006420DB"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ind w:left="360"/>
        <w:contextualSpacing/>
        <w:jc w:val="center"/>
        <w:rPr>
          <w:rFonts w:ascii="Rubik" w:hAnsi="Rubik" w:cs="Rubik"/>
          <w:i/>
        </w:rPr>
      </w:pPr>
    </w:p>
    <w:p w:rsidR="00754D84" w:rsidRPr="00985A5E" w:rsidRDefault="00754D84" w:rsidP="00754D84">
      <w:pPr>
        <w:contextualSpacing/>
        <w:rPr>
          <w:rFonts w:ascii="Rubik" w:hAnsi="Rubik" w:cs="Rubik"/>
          <w:i/>
        </w:rPr>
      </w:pPr>
    </w:p>
    <w:p w:rsidR="00754D84" w:rsidRPr="00985A5E" w:rsidRDefault="00754D84" w:rsidP="00754D84">
      <w:pPr>
        <w:ind w:left="360"/>
        <w:contextualSpacing/>
        <w:jc w:val="center"/>
        <w:rPr>
          <w:rFonts w:ascii="Rubik" w:hAnsi="Rubik" w:cs="Rubik"/>
          <w:b/>
          <w:i/>
          <w:noProof/>
          <w:lang w:eastAsia="es-MX"/>
        </w:rPr>
      </w:pPr>
      <w:r w:rsidRPr="00985A5E">
        <w:rPr>
          <w:rFonts w:ascii="Rubik" w:hAnsi="Rubik" w:cs="Rubik"/>
          <w:b/>
          <w:noProof/>
          <w:lang w:eastAsia="es-MX"/>
        </w:rPr>
        <w:lastRenderedPageBreak/>
        <w:t>ANEXO 2</w:t>
      </w:r>
    </w:p>
    <w:p w:rsidR="00754D84" w:rsidRPr="00985A5E" w:rsidRDefault="00754D84" w:rsidP="00754D84">
      <w:pPr>
        <w:jc w:val="center"/>
        <w:rPr>
          <w:rFonts w:ascii="Rubik" w:hAnsi="Rubik" w:cs="Rubik"/>
          <w:b/>
        </w:rPr>
      </w:pPr>
      <w:r w:rsidRPr="00985A5E">
        <w:rPr>
          <w:rFonts w:ascii="Rubik" w:hAnsi="Rubik" w:cs="Rubik"/>
          <w:b/>
        </w:rPr>
        <w:t>“CALENDARIO DE ACTIVIDADES”</w:t>
      </w:r>
    </w:p>
    <w:p w:rsidR="00754D84" w:rsidRPr="00985A5E" w:rsidRDefault="00754D84" w:rsidP="00754D84">
      <w:pPr>
        <w:jc w:val="center"/>
        <w:rPr>
          <w:rFonts w:ascii="Rubik" w:hAnsi="Rubik" w:cs="Rubik"/>
          <w:b/>
        </w:rPr>
      </w:pPr>
      <w:r w:rsidRPr="00985A5E">
        <w:rPr>
          <w:rFonts w:ascii="Rubik" w:hAnsi="Rubik" w:cs="Rubik"/>
          <w:b/>
        </w:rPr>
        <w:t>(ACTOS)</w:t>
      </w:r>
    </w:p>
    <w:tbl>
      <w:tblPr>
        <w:tblW w:w="5182" w:type="pct"/>
        <w:jc w:val="center"/>
        <w:tblLook w:val="04A0" w:firstRow="1" w:lastRow="0" w:firstColumn="1" w:lastColumn="0" w:noHBand="0" w:noVBand="1"/>
      </w:tblPr>
      <w:tblGrid>
        <w:gridCol w:w="2735"/>
        <w:gridCol w:w="1924"/>
        <w:gridCol w:w="1429"/>
        <w:gridCol w:w="3592"/>
      </w:tblGrid>
      <w:tr w:rsidR="00754D84" w:rsidRPr="00985A5E" w:rsidTr="00D7004D">
        <w:trPr>
          <w:trHeight w:val="240"/>
          <w:jc w:val="center"/>
        </w:trPr>
        <w:tc>
          <w:tcPr>
            <w:tcW w:w="1413"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754D84" w:rsidRPr="00985A5E" w:rsidRDefault="00754D84" w:rsidP="00D7004D">
            <w:pPr>
              <w:tabs>
                <w:tab w:val="left" w:pos="-284"/>
                <w:tab w:val="left" w:pos="9498"/>
              </w:tabs>
              <w:ind w:right="51"/>
              <w:jc w:val="center"/>
              <w:rPr>
                <w:rFonts w:ascii="Rubik" w:hAnsi="Rubik" w:cs="Rubik"/>
                <w:b/>
              </w:rPr>
            </w:pPr>
            <w:r w:rsidRPr="00985A5E">
              <w:rPr>
                <w:rFonts w:ascii="Rubik" w:hAnsi="Rubik" w:cs="Rubik"/>
                <w:b/>
              </w:rPr>
              <w:t>A C T O</w:t>
            </w:r>
          </w:p>
        </w:tc>
        <w:tc>
          <w:tcPr>
            <w:tcW w:w="994"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754D84" w:rsidRPr="00985A5E" w:rsidRDefault="00754D84" w:rsidP="00D7004D">
            <w:pPr>
              <w:tabs>
                <w:tab w:val="left" w:pos="-284"/>
                <w:tab w:val="left" w:pos="9498"/>
              </w:tabs>
              <w:ind w:right="51"/>
              <w:jc w:val="center"/>
              <w:rPr>
                <w:rFonts w:ascii="Rubik" w:hAnsi="Rubik" w:cs="Rubik"/>
                <w:b/>
              </w:rPr>
            </w:pPr>
            <w:r w:rsidRPr="00985A5E">
              <w:rPr>
                <w:rFonts w:ascii="Rubik" w:hAnsi="Rubik" w:cs="Rubik"/>
                <w:b/>
              </w:rPr>
              <w:t>PERÍODO O DÍA DE TÉRMINO</w:t>
            </w:r>
          </w:p>
        </w:tc>
        <w:tc>
          <w:tcPr>
            <w:tcW w:w="738"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754D84" w:rsidRPr="00985A5E" w:rsidRDefault="00754D84" w:rsidP="00D7004D">
            <w:pPr>
              <w:tabs>
                <w:tab w:val="left" w:pos="-284"/>
                <w:tab w:val="left" w:pos="9498"/>
              </w:tabs>
              <w:ind w:right="51"/>
              <w:jc w:val="center"/>
              <w:rPr>
                <w:rFonts w:ascii="Rubik" w:hAnsi="Rubik" w:cs="Rubik"/>
                <w:b/>
              </w:rPr>
            </w:pPr>
            <w:r w:rsidRPr="00985A5E">
              <w:rPr>
                <w:rFonts w:ascii="Rubik" w:hAnsi="Rubik" w:cs="Rubik"/>
                <w:b/>
              </w:rPr>
              <w:t>HORA</w:t>
            </w:r>
          </w:p>
        </w:tc>
        <w:tc>
          <w:tcPr>
            <w:tcW w:w="1855"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754D84" w:rsidRPr="00985A5E" w:rsidRDefault="00754D84" w:rsidP="00D7004D">
            <w:pPr>
              <w:tabs>
                <w:tab w:val="left" w:pos="-284"/>
                <w:tab w:val="left" w:pos="9498"/>
              </w:tabs>
              <w:ind w:right="51"/>
              <w:jc w:val="center"/>
              <w:rPr>
                <w:rFonts w:ascii="Rubik" w:hAnsi="Rubik" w:cs="Rubik"/>
                <w:b/>
              </w:rPr>
            </w:pPr>
            <w:r w:rsidRPr="00985A5E">
              <w:rPr>
                <w:rFonts w:ascii="Rubik" w:hAnsi="Rubik" w:cs="Rubik"/>
                <w:b/>
              </w:rPr>
              <w:t>LUGAR</w:t>
            </w:r>
          </w:p>
        </w:tc>
      </w:tr>
      <w:tr w:rsidR="00754D84" w:rsidRPr="00985A5E" w:rsidTr="00D7004D">
        <w:trPr>
          <w:trHeight w:val="420"/>
          <w:jc w:val="center"/>
        </w:trPr>
        <w:tc>
          <w:tcPr>
            <w:tcW w:w="1413"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rsidR="00754D84" w:rsidRPr="00985A5E" w:rsidRDefault="00754D84" w:rsidP="00D7004D">
            <w:pPr>
              <w:tabs>
                <w:tab w:val="left" w:pos="-284"/>
                <w:tab w:val="left" w:pos="9498"/>
              </w:tabs>
              <w:ind w:right="51"/>
              <w:jc w:val="center"/>
              <w:rPr>
                <w:rFonts w:ascii="Rubik" w:hAnsi="Rubik" w:cs="Rubik"/>
                <w:b/>
              </w:rPr>
            </w:pPr>
            <w:r w:rsidRPr="00985A5E">
              <w:rPr>
                <w:rFonts w:ascii="Rubik" w:hAnsi="Rubik" w:cs="Rubik"/>
                <w:b/>
              </w:rPr>
              <w:t>Publicación de Convocatoria/Bases</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754D84" w:rsidRPr="00985A5E" w:rsidRDefault="00754D84" w:rsidP="00D7004D">
            <w:pPr>
              <w:rPr>
                <w:rFonts w:ascii="Rubik" w:hAnsi="Rubik" w:cs="Rubik"/>
              </w:rPr>
            </w:pPr>
            <w:r w:rsidRPr="00985A5E">
              <w:rPr>
                <w:rFonts w:ascii="Rubik" w:hAnsi="Rubik" w:cs="Rubik"/>
                <w:noProof/>
                <w:lang w:eastAsia="es-MX"/>
              </w:rPr>
              <w:t xml:space="preserve"> 0</w:t>
            </w:r>
            <w:r>
              <w:rPr>
                <w:rFonts w:ascii="Rubik" w:hAnsi="Rubik" w:cs="Rubik"/>
                <w:noProof/>
                <w:lang w:eastAsia="es-MX"/>
              </w:rPr>
              <w:t>6</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 202</w:t>
            </w:r>
            <w:r>
              <w:rPr>
                <w:rFonts w:ascii="Rubik" w:hAnsi="Rubik" w:cs="Rubik"/>
                <w:noProof/>
                <w:lang w:eastAsia="es-MX"/>
              </w:rPr>
              <w:t>6</w:t>
            </w:r>
          </w:p>
        </w:tc>
        <w:tc>
          <w:tcPr>
            <w:tcW w:w="738"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754D84" w:rsidRPr="00985A5E" w:rsidRDefault="00754D84" w:rsidP="00D7004D">
            <w:pPr>
              <w:tabs>
                <w:tab w:val="left" w:pos="-284"/>
                <w:tab w:val="left" w:pos="9498"/>
              </w:tabs>
              <w:jc w:val="center"/>
              <w:rPr>
                <w:rFonts w:ascii="Rubik" w:hAnsi="Rubik" w:cs="Rubik"/>
              </w:rPr>
            </w:pPr>
            <w:r w:rsidRPr="00985A5E">
              <w:rPr>
                <w:rFonts w:ascii="Rubik" w:hAnsi="Rubik" w:cs="Rubik"/>
              </w:rPr>
              <w:t>No aplica</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rsidR="00754D84" w:rsidRPr="00985A5E" w:rsidRDefault="00754D84" w:rsidP="00D7004D">
            <w:pPr>
              <w:tabs>
                <w:tab w:val="left" w:pos="-284"/>
                <w:tab w:val="left" w:pos="9498"/>
              </w:tabs>
              <w:ind w:right="33"/>
              <w:jc w:val="center"/>
              <w:rPr>
                <w:rFonts w:ascii="Rubik" w:hAnsi="Rubik" w:cs="Rubik"/>
              </w:rPr>
            </w:pPr>
            <w:r w:rsidRPr="00985A5E">
              <w:rPr>
                <w:rFonts w:ascii="Rubik" w:hAnsi="Rubik" w:cs="Rubik"/>
              </w:rPr>
              <w:t xml:space="preserve">Portal WEB de </w:t>
            </w:r>
            <w:r w:rsidRPr="00985A5E">
              <w:rPr>
                <w:rFonts w:ascii="Rubik" w:hAnsi="Rubik" w:cs="Rubik"/>
                <w:b/>
                <w:bCs/>
              </w:rPr>
              <w:t>“SEAPAL VALLARTA”</w:t>
            </w:r>
            <w:r w:rsidRPr="00985A5E">
              <w:rPr>
                <w:rFonts w:ascii="Rubik" w:hAnsi="Rubik" w:cs="Rubik"/>
              </w:rPr>
              <w:t xml:space="preserve"> y/o en el “SECG”.</w:t>
            </w:r>
          </w:p>
        </w:tc>
      </w:tr>
      <w:tr w:rsidR="00754D84" w:rsidRPr="00985A5E" w:rsidTr="00D7004D">
        <w:trPr>
          <w:trHeight w:val="417"/>
          <w:jc w:val="center"/>
        </w:trPr>
        <w:tc>
          <w:tcPr>
            <w:tcW w:w="1413"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rsidR="00754D84" w:rsidRPr="00985A5E" w:rsidRDefault="00E661BE" w:rsidP="00D7004D">
            <w:pPr>
              <w:tabs>
                <w:tab w:val="left" w:pos="-284"/>
                <w:tab w:val="left" w:pos="9498"/>
              </w:tabs>
              <w:ind w:right="51"/>
              <w:jc w:val="center"/>
              <w:rPr>
                <w:rFonts w:ascii="Rubik" w:hAnsi="Rubik" w:cs="Rubik"/>
                <w:b/>
              </w:rPr>
            </w:pPr>
            <w:r>
              <w:rPr>
                <w:rFonts w:ascii="Rubik" w:hAnsi="Rubik" w:cs="Rubik"/>
                <w:b/>
                <w:noProof/>
                <w:lang w:eastAsia="es-MX"/>
              </w:rPr>
              <w:t xml:space="preserve">Visita de Campo </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754D84" w:rsidRPr="00985A5E" w:rsidRDefault="00E661BE" w:rsidP="00D7004D">
            <w:pPr>
              <w:rPr>
                <w:rFonts w:ascii="Rubik" w:hAnsi="Rubik" w:cs="Rubik"/>
              </w:rPr>
            </w:pPr>
            <w:r>
              <w:rPr>
                <w:rFonts w:ascii="Rubik" w:hAnsi="Rubik" w:cs="Rubik"/>
                <w:noProof/>
                <w:lang w:eastAsia="es-MX"/>
              </w:rPr>
              <w:t>No Aplica</w:t>
            </w:r>
          </w:p>
        </w:tc>
        <w:tc>
          <w:tcPr>
            <w:tcW w:w="73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4D84" w:rsidRPr="00985A5E" w:rsidRDefault="00E661BE" w:rsidP="00D7004D">
            <w:pPr>
              <w:rPr>
                <w:rFonts w:ascii="Rubik" w:hAnsi="Rubik" w:cs="Rubik"/>
              </w:rPr>
            </w:pPr>
            <w:r>
              <w:rPr>
                <w:rFonts w:ascii="Rubik" w:hAnsi="Rubik" w:cs="Rubik"/>
              </w:rPr>
              <w:t>No aplica</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rsidR="00754D84" w:rsidRPr="00985A5E" w:rsidRDefault="00E661BE" w:rsidP="00D7004D">
            <w:pPr>
              <w:tabs>
                <w:tab w:val="left" w:pos="-284"/>
                <w:tab w:val="left" w:pos="9498"/>
              </w:tabs>
              <w:ind w:right="33"/>
              <w:jc w:val="center"/>
              <w:rPr>
                <w:rFonts w:ascii="Rubik" w:hAnsi="Rubik" w:cs="Rubik"/>
              </w:rPr>
            </w:pPr>
            <w:r>
              <w:rPr>
                <w:rFonts w:ascii="Rubik" w:hAnsi="Rubik" w:cs="Rubik"/>
                <w:noProof/>
                <w:lang w:eastAsia="es-MX"/>
              </w:rPr>
              <w:t>No Aplica</w:t>
            </w:r>
          </w:p>
        </w:tc>
      </w:tr>
      <w:tr w:rsidR="00754D84" w:rsidRPr="00985A5E" w:rsidTr="00D7004D">
        <w:trPr>
          <w:trHeight w:val="960"/>
          <w:jc w:val="center"/>
        </w:trPr>
        <w:tc>
          <w:tcPr>
            <w:tcW w:w="1413"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rsidR="00754D84" w:rsidRPr="00985A5E" w:rsidRDefault="00754D84" w:rsidP="00D7004D">
            <w:pPr>
              <w:tabs>
                <w:tab w:val="left" w:pos="-284"/>
                <w:tab w:val="left" w:pos="9498"/>
              </w:tabs>
              <w:ind w:right="51"/>
              <w:jc w:val="center"/>
              <w:rPr>
                <w:rFonts w:ascii="Rubik" w:hAnsi="Rubik" w:cs="Rubik"/>
                <w:b/>
              </w:rPr>
            </w:pPr>
            <w:r w:rsidRPr="00985A5E">
              <w:rPr>
                <w:rFonts w:ascii="Rubik" w:hAnsi="Rubik" w:cs="Rubik"/>
                <w:b/>
              </w:rPr>
              <w:t>Recepción de preguntas para Junta Aclaratoria</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754D84" w:rsidRPr="00985A5E" w:rsidRDefault="00754D84" w:rsidP="00D7004D">
            <w:pPr>
              <w:tabs>
                <w:tab w:val="left" w:pos="-284"/>
                <w:tab w:val="left" w:pos="9498"/>
              </w:tabs>
              <w:jc w:val="center"/>
              <w:rPr>
                <w:rFonts w:ascii="Rubik" w:hAnsi="Rubik" w:cs="Rubik"/>
              </w:rPr>
            </w:pPr>
            <w:r w:rsidRPr="00985A5E">
              <w:rPr>
                <w:rFonts w:ascii="Rubik" w:hAnsi="Rubik" w:cs="Rubik"/>
                <w:noProof/>
                <w:lang w:eastAsia="es-MX"/>
              </w:rPr>
              <w:t>0</w:t>
            </w:r>
            <w:r>
              <w:rPr>
                <w:rFonts w:ascii="Rubik" w:hAnsi="Rubik" w:cs="Rubik"/>
                <w:noProof/>
                <w:lang w:eastAsia="es-MX"/>
              </w:rPr>
              <w:t>9</w:t>
            </w:r>
            <w:r w:rsidRPr="00985A5E">
              <w:rPr>
                <w:rFonts w:ascii="Rubik" w:hAnsi="Rubik" w:cs="Rubik"/>
                <w:noProof/>
                <w:lang w:eastAsia="es-MX"/>
              </w:rPr>
              <w:t xml:space="preserve"> de </w:t>
            </w:r>
            <w:r>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754D84" w:rsidRPr="00985A5E" w:rsidRDefault="00754D84" w:rsidP="00D7004D">
            <w:pPr>
              <w:tabs>
                <w:tab w:val="left" w:pos="-284"/>
                <w:tab w:val="left" w:pos="9498"/>
              </w:tabs>
              <w:jc w:val="center"/>
              <w:rPr>
                <w:rFonts w:ascii="Rubik" w:hAnsi="Rubik" w:cs="Rubik"/>
              </w:rPr>
            </w:pPr>
            <w:r w:rsidRPr="00985A5E">
              <w:rPr>
                <w:rFonts w:ascii="Rubik" w:hAnsi="Rubik" w:cs="Rubik"/>
              </w:rPr>
              <w:t>A las 1</w:t>
            </w:r>
            <w:r>
              <w:rPr>
                <w:rFonts w:ascii="Rubik" w:hAnsi="Rubik" w:cs="Rubik"/>
              </w:rPr>
              <w:t>1</w:t>
            </w:r>
            <w:r w:rsidRPr="00985A5E">
              <w:rPr>
                <w:rFonts w:ascii="Rubik" w:hAnsi="Rubik" w:cs="Rubik"/>
              </w:rPr>
              <w:t>:</w:t>
            </w:r>
            <w:r w:rsidR="00E661BE">
              <w:rPr>
                <w:rFonts w:ascii="Rubik" w:hAnsi="Rubik" w:cs="Rubik"/>
              </w:rPr>
              <w:t>4</w:t>
            </w:r>
            <w:r w:rsidRPr="00985A5E">
              <w:rPr>
                <w:rFonts w:ascii="Rubik" w:hAnsi="Rubik" w:cs="Rubik"/>
              </w:rPr>
              <w:t>0 horas.</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rsidR="00754D84" w:rsidRPr="00985A5E" w:rsidRDefault="00754D84" w:rsidP="00D7004D">
            <w:pPr>
              <w:tabs>
                <w:tab w:val="left" w:pos="-284"/>
                <w:tab w:val="left" w:pos="9498"/>
              </w:tabs>
              <w:ind w:right="33"/>
              <w:jc w:val="center"/>
              <w:rPr>
                <w:rFonts w:ascii="Rubik" w:hAnsi="Rubik" w:cs="Rubik"/>
              </w:rPr>
            </w:pPr>
            <w:r w:rsidRPr="00985A5E">
              <w:rPr>
                <w:rFonts w:ascii="Rubik" w:hAnsi="Rubik" w:cs="Rubik"/>
              </w:rPr>
              <w:t xml:space="preserve">A través del SECG y/o en el </w:t>
            </w:r>
            <w:r w:rsidRPr="00985A5E">
              <w:rPr>
                <w:rFonts w:ascii="Rubik" w:hAnsi="Rubik" w:cs="Rubik"/>
                <w:noProof/>
                <w:lang w:eastAsia="es-MX"/>
              </w:rPr>
              <w:t xml:space="preserve">“DOMICILIO” y/o </w:t>
            </w:r>
            <w:r w:rsidRPr="00985A5E">
              <w:rPr>
                <w:rFonts w:ascii="Rubik" w:hAnsi="Rubik" w:cs="Rubik"/>
              </w:rPr>
              <w:t xml:space="preserve">por el correo electrónico </w:t>
            </w:r>
            <w:hyperlink r:id="rId9" w:history="1">
              <w:r w:rsidRPr="00985A5E">
                <w:rPr>
                  <w:rFonts w:ascii="Rubik" w:hAnsi="Rubik" w:cs="Rubik"/>
                  <w:color w:val="0563C1"/>
                  <w:u w:val="single"/>
                </w:rPr>
                <w:t xml:space="preserve"> </w:t>
              </w:r>
              <w:hyperlink r:id="rId10" w:history="1">
                <w:r w:rsidRPr="00985A5E">
                  <w:rPr>
                    <w:rFonts w:ascii="Rubik" w:hAnsi="Rubik" w:cs="Rubik"/>
                    <w:color w:val="0563C1" w:themeColor="hyperlink"/>
                    <w:u w:val="single"/>
                  </w:rPr>
                  <w:t>adquisiciones@seapal.gob.mx</w:t>
                </w:r>
              </w:hyperlink>
            </w:hyperlink>
            <w:r w:rsidRPr="00985A5E">
              <w:rPr>
                <w:rFonts w:ascii="Rubik" w:hAnsi="Rubik" w:cs="Rubik"/>
              </w:rPr>
              <w:t xml:space="preserve"> </w:t>
            </w:r>
          </w:p>
        </w:tc>
      </w:tr>
      <w:tr w:rsidR="00754D84" w:rsidRPr="00985A5E" w:rsidTr="00D7004D">
        <w:trPr>
          <w:trHeight w:val="460"/>
          <w:jc w:val="center"/>
        </w:trPr>
        <w:tc>
          <w:tcPr>
            <w:tcW w:w="1413" w:type="pct"/>
            <w:tcBorders>
              <w:top w:val="single" w:sz="6" w:space="0" w:color="000000"/>
              <w:left w:val="single" w:sz="6" w:space="0" w:color="000000"/>
              <w:bottom w:val="single" w:sz="4" w:space="0" w:color="000000"/>
              <w:right w:val="single" w:sz="4" w:space="0" w:color="000000"/>
            </w:tcBorders>
            <w:vAlign w:val="center"/>
            <w:hideMark/>
          </w:tcPr>
          <w:p w:rsidR="00754D84" w:rsidRPr="00985A5E" w:rsidRDefault="00754D84" w:rsidP="00D7004D">
            <w:pPr>
              <w:tabs>
                <w:tab w:val="left" w:pos="-284"/>
                <w:tab w:val="left" w:pos="9498"/>
              </w:tabs>
              <w:ind w:right="51"/>
              <w:jc w:val="center"/>
              <w:rPr>
                <w:rFonts w:ascii="Rubik" w:hAnsi="Rubik" w:cs="Rubik"/>
                <w:b/>
              </w:rPr>
            </w:pPr>
            <w:r w:rsidRPr="00985A5E">
              <w:rPr>
                <w:rFonts w:ascii="Rubik" w:hAnsi="Rubik" w:cs="Rubik"/>
                <w:b/>
              </w:rPr>
              <w:t>Acto de Junta Aclaratoria</w:t>
            </w:r>
          </w:p>
        </w:tc>
        <w:tc>
          <w:tcPr>
            <w:tcW w:w="994" w:type="pct"/>
            <w:tcBorders>
              <w:top w:val="single" w:sz="6"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r>
              <w:rPr>
                <w:rFonts w:ascii="Rubik" w:hAnsi="Rubik" w:cs="Rubik"/>
                <w:noProof/>
                <w:lang w:eastAsia="es-MX"/>
              </w:rPr>
              <w:t>11</w:t>
            </w:r>
            <w:r w:rsidRPr="00985A5E">
              <w:rPr>
                <w:rFonts w:ascii="Rubik" w:hAnsi="Rubik" w:cs="Rubik"/>
                <w:noProof/>
                <w:lang w:eastAsia="es-MX"/>
              </w:rPr>
              <w:t xml:space="preserve"> de </w:t>
            </w:r>
            <w:r>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vAlign w:val="center"/>
            <w:hideMark/>
          </w:tcPr>
          <w:p w:rsidR="00754D84" w:rsidRPr="00985A5E" w:rsidRDefault="00754D84" w:rsidP="00D7004D">
            <w:pPr>
              <w:tabs>
                <w:tab w:val="left" w:pos="-284"/>
                <w:tab w:val="left" w:pos="9498"/>
              </w:tabs>
              <w:jc w:val="center"/>
              <w:rPr>
                <w:rFonts w:ascii="Rubik" w:hAnsi="Rubik" w:cs="Rubik"/>
              </w:rPr>
            </w:pPr>
            <w:r w:rsidRPr="00985A5E">
              <w:rPr>
                <w:rFonts w:ascii="Rubik" w:hAnsi="Rubik" w:cs="Rubik"/>
                <w:noProof/>
                <w:lang w:eastAsia="es-MX"/>
              </w:rPr>
              <w:t>A las 1</w:t>
            </w:r>
            <w:r>
              <w:rPr>
                <w:rFonts w:ascii="Rubik" w:hAnsi="Rubik" w:cs="Rubik"/>
                <w:noProof/>
                <w:lang w:eastAsia="es-MX"/>
              </w:rPr>
              <w:t>1</w:t>
            </w:r>
            <w:r w:rsidRPr="00985A5E">
              <w:rPr>
                <w:rFonts w:ascii="Rubik" w:hAnsi="Rubik" w:cs="Rubik"/>
                <w:noProof/>
                <w:lang w:eastAsia="es-MX"/>
              </w:rPr>
              <w:t>:</w:t>
            </w:r>
            <w:r w:rsidR="00E661BE">
              <w:rPr>
                <w:rFonts w:ascii="Rubik" w:hAnsi="Rubik" w:cs="Rubik"/>
                <w:noProof/>
                <w:lang w:eastAsia="es-MX"/>
              </w:rPr>
              <w:t>4</w:t>
            </w:r>
            <w:r w:rsidRPr="00985A5E">
              <w:rPr>
                <w:rFonts w:ascii="Rubik" w:hAnsi="Rubik" w:cs="Rubik"/>
                <w:noProof/>
                <w:lang w:eastAsia="es-MX"/>
              </w:rPr>
              <w:t>0 horas.</w:t>
            </w:r>
          </w:p>
        </w:tc>
        <w:tc>
          <w:tcPr>
            <w:tcW w:w="1855" w:type="pct"/>
            <w:tcBorders>
              <w:top w:val="single" w:sz="6" w:space="0" w:color="000000"/>
              <w:left w:val="single" w:sz="4" w:space="0" w:color="000000"/>
              <w:bottom w:val="single" w:sz="4" w:space="0" w:color="000000"/>
              <w:right w:val="single" w:sz="6" w:space="0" w:color="000000"/>
            </w:tcBorders>
            <w:vAlign w:val="center"/>
            <w:hideMark/>
          </w:tcPr>
          <w:p w:rsidR="00754D84" w:rsidRPr="00985A5E" w:rsidRDefault="00754D84" w:rsidP="00D7004D">
            <w:pPr>
              <w:tabs>
                <w:tab w:val="left" w:pos="-284"/>
                <w:tab w:val="left" w:pos="9498"/>
              </w:tabs>
              <w:ind w:right="33"/>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r w:rsidR="00754D84" w:rsidRPr="00985A5E" w:rsidTr="00D7004D">
        <w:trPr>
          <w:trHeight w:val="600"/>
          <w:jc w:val="center"/>
        </w:trPr>
        <w:tc>
          <w:tcPr>
            <w:tcW w:w="1413" w:type="pct"/>
            <w:tcBorders>
              <w:top w:val="single" w:sz="4" w:space="0" w:color="000000"/>
              <w:left w:val="single" w:sz="6" w:space="0" w:color="000000"/>
              <w:bottom w:val="single" w:sz="4" w:space="0" w:color="000000"/>
              <w:right w:val="single" w:sz="4" w:space="0" w:color="000000"/>
            </w:tcBorders>
            <w:vAlign w:val="center"/>
            <w:hideMark/>
          </w:tcPr>
          <w:p w:rsidR="00754D84" w:rsidRPr="00985A5E" w:rsidRDefault="00754D84" w:rsidP="00D7004D">
            <w:pPr>
              <w:tabs>
                <w:tab w:val="left" w:pos="-284"/>
                <w:tab w:val="left" w:pos="9498"/>
              </w:tabs>
              <w:ind w:right="51"/>
              <w:jc w:val="center"/>
              <w:rPr>
                <w:rFonts w:ascii="Rubik" w:hAnsi="Rubik" w:cs="Rubik"/>
                <w:b/>
              </w:rPr>
            </w:pPr>
            <w:r w:rsidRPr="00985A5E">
              <w:rPr>
                <w:rFonts w:ascii="Rubik" w:hAnsi="Rubik" w:cs="Rubik"/>
                <w:b/>
              </w:rPr>
              <w:t xml:space="preserve">Acto de Presentación y Apertura de Proposiciones. </w:t>
            </w:r>
          </w:p>
        </w:tc>
        <w:tc>
          <w:tcPr>
            <w:tcW w:w="994" w:type="pct"/>
            <w:tcBorders>
              <w:top w:val="single" w:sz="6" w:space="0" w:color="000000"/>
              <w:left w:val="single" w:sz="4" w:space="0" w:color="000000"/>
              <w:bottom w:val="single" w:sz="4" w:space="0" w:color="000000"/>
              <w:right w:val="single" w:sz="4" w:space="0" w:color="000000"/>
            </w:tcBorders>
            <w:vAlign w:val="center"/>
            <w:hideMark/>
          </w:tcPr>
          <w:p w:rsidR="00754D84" w:rsidRPr="00985A5E" w:rsidRDefault="00754D84" w:rsidP="00D7004D">
            <w:pPr>
              <w:rPr>
                <w:rFonts w:ascii="Rubik" w:hAnsi="Rubik" w:cs="Rubik"/>
              </w:rPr>
            </w:pPr>
            <w:r>
              <w:rPr>
                <w:rFonts w:ascii="Rubik" w:hAnsi="Rubik" w:cs="Rubik"/>
                <w:noProof/>
                <w:lang w:eastAsia="es-MX"/>
              </w:rPr>
              <w:t>17</w:t>
            </w:r>
            <w:r w:rsidRPr="00985A5E">
              <w:rPr>
                <w:rFonts w:ascii="Rubik" w:hAnsi="Rubik" w:cs="Rubik"/>
                <w:noProof/>
                <w:lang w:eastAsia="es-MX"/>
              </w:rPr>
              <w:t xml:space="preserve"> de </w:t>
            </w:r>
            <w:r>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vAlign w:val="center"/>
            <w:hideMark/>
          </w:tcPr>
          <w:p w:rsidR="00754D84" w:rsidRPr="00985A5E" w:rsidRDefault="00754D84" w:rsidP="00E661BE">
            <w:pPr>
              <w:tabs>
                <w:tab w:val="left" w:pos="-284"/>
                <w:tab w:val="left" w:pos="9498"/>
              </w:tabs>
              <w:jc w:val="center"/>
              <w:rPr>
                <w:rFonts w:ascii="Rubik" w:hAnsi="Rubik" w:cs="Rubik"/>
              </w:rPr>
            </w:pPr>
            <w:r w:rsidRPr="00985A5E">
              <w:rPr>
                <w:rFonts w:ascii="Rubik" w:hAnsi="Rubik" w:cs="Rubik"/>
                <w:noProof/>
                <w:lang w:eastAsia="es-MX"/>
              </w:rPr>
              <w:t>A las 1</w:t>
            </w:r>
            <w:r>
              <w:rPr>
                <w:rFonts w:ascii="Rubik" w:hAnsi="Rubik" w:cs="Rubik"/>
                <w:noProof/>
                <w:lang w:eastAsia="es-MX"/>
              </w:rPr>
              <w:t>1</w:t>
            </w:r>
            <w:r w:rsidRPr="00985A5E">
              <w:rPr>
                <w:rFonts w:ascii="Rubik" w:hAnsi="Rubik" w:cs="Rubik"/>
                <w:noProof/>
                <w:lang w:eastAsia="es-MX"/>
              </w:rPr>
              <w:t>:</w:t>
            </w:r>
            <w:r w:rsidR="00E661BE">
              <w:rPr>
                <w:rFonts w:ascii="Rubik" w:hAnsi="Rubik" w:cs="Rubik"/>
                <w:noProof/>
                <w:lang w:eastAsia="es-MX"/>
              </w:rPr>
              <w:t>4</w:t>
            </w:r>
            <w:r w:rsidRPr="00985A5E">
              <w:rPr>
                <w:rFonts w:ascii="Rubik" w:hAnsi="Rubik" w:cs="Rubik"/>
                <w:noProof/>
                <w:lang w:eastAsia="es-MX"/>
              </w:rPr>
              <w:t>0 horas.</w:t>
            </w:r>
          </w:p>
        </w:tc>
        <w:tc>
          <w:tcPr>
            <w:tcW w:w="1855" w:type="pct"/>
            <w:tcBorders>
              <w:top w:val="single" w:sz="4" w:space="0" w:color="000000"/>
              <w:left w:val="single" w:sz="4" w:space="0" w:color="000000"/>
              <w:bottom w:val="single" w:sz="4" w:space="0" w:color="000000"/>
              <w:right w:val="single" w:sz="6" w:space="0" w:color="000000"/>
            </w:tcBorders>
            <w:vAlign w:val="center"/>
            <w:hideMark/>
          </w:tcPr>
          <w:p w:rsidR="00754D84" w:rsidRPr="00985A5E" w:rsidRDefault="00754D84" w:rsidP="00D7004D">
            <w:pPr>
              <w:tabs>
                <w:tab w:val="left" w:pos="-284"/>
                <w:tab w:val="left" w:pos="9498"/>
              </w:tabs>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r w:rsidR="00754D84" w:rsidRPr="00985A5E" w:rsidTr="00D7004D">
        <w:trPr>
          <w:trHeight w:val="460"/>
          <w:jc w:val="center"/>
        </w:trPr>
        <w:tc>
          <w:tcPr>
            <w:tcW w:w="1413" w:type="pct"/>
            <w:tcBorders>
              <w:top w:val="single" w:sz="4" w:space="0" w:color="000000"/>
              <w:left w:val="single" w:sz="6" w:space="0" w:color="000000"/>
              <w:bottom w:val="single" w:sz="4" w:space="0" w:color="000000"/>
              <w:right w:val="single" w:sz="4" w:space="0" w:color="000000"/>
            </w:tcBorders>
            <w:vAlign w:val="center"/>
            <w:hideMark/>
          </w:tcPr>
          <w:p w:rsidR="00754D84" w:rsidRPr="00985A5E" w:rsidRDefault="00754D84" w:rsidP="00D7004D">
            <w:pPr>
              <w:tabs>
                <w:tab w:val="left" w:pos="-284"/>
                <w:tab w:val="left" w:pos="9498"/>
              </w:tabs>
              <w:ind w:right="51"/>
              <w:jc w:val="center"/>
              <w:rPr>
                <w:rFonts w:ascii="Rubik" w:hAnsi="Rubik" w:cs="Rubik"/>
                <w:b/>
              </w:rPr>
            </w:pPr>
            <w:r w:rsidRPr="00985A5E">
              <w:rPr>
                <w:rFonts w:ascii="Rubik" w:hAnsi="Rubik" w:cs="Rubik"/>
                <w:b/>
              </w:rPr>
              <w:t>Fallo de la convocatoria.</w:t>
            </w:r>
          </w:p>
        </w:tc>
        <w:tc>
          <w:tcPr>
            <w:tcW w:w="994" w:type="pct"/>
            <w:tcBorders>
              <w:top w:val="single" w:sz="6" w:space="0" w:color="000000"/>
              <w:left w:val="single" w:sz="4" w:space="0" w:color="000000"/>
              <w:bottom w:val="single" w:sz="6" w:space="0" w:color="000000"/>
              <w:right w:val="single" w:sz="4" w:space="0" w:color="000000"/>
            </w:tcBorders>
            <w:vAlign w:val="center"/>
            <w:hideMark/>
          </w:tcPr>
          <w:p w:rsidR="00754D84" w:rsidRPr="00985A5E" w:rsidRDefault="00754D84" w:rsidP="00D7004D">
            <w:pPr>
              <w:rPr>
                <w:rFonts w:ascii="Rubik" w:hAnsi="Rubik" w:cs="Rubik"/>
              </w:rPr>
            </w:pPr>
            <w:r>
              <w:rPr>
                <w:rFonts w:ascii="Rubik" w:hAnsi="Rubik" w:cs="Rubik"/>
                <w:noProof/>
                <w:lang w:eastAsia="es-MX"/>
              </w:rPr>
              <w:t>19</w:t>
            </w:r>
            <w:r w:rsidRPr="00985A5E">
              <w:rPr>
                <w:rFonts w:ascii="Rubik" w:hAnsi="Rubik" w:cs="Rubik"/>
                <w:noProof/>
                <w:lang w:eastAsia="es-MX"/>
              </w:rPr>
              <w:t xml:space="preserve"> de </w:t>
            </w:r>
            <w:r>
              <w:rPr>
                <w:rFonts w:ascii="Rubik" w:hAnsi="Rubik" w:cs="Rubik"/>
                <w:noProof/>
                <w:lang w:eastAsia="es-MX"/>
              </w:rPr>
              <w:t>noviembre del 2026</w:t>
            </w:r>
          </w:p>
        </w:tc>
        <w:tc>
          <w:tcPr>
            <w:tcW w:w="738" w:type="pct"/>
            <w:tcBorders>
              <w:top w:val="single" w:sz="6" w:space="0" w:color="000000"/>
              <w:left w:val="single" w:sz="4" w:space="0" w:color="000000"/>
              <w:bottom w:val="single" w:sz="6" w:space="0" w:color="000000"/>
              <w:right w:val="single" w:sz="4" w:space="0" w:color="000000"/>
            </w:tcBorders>
            <w:vAlign w:val="center"/>
            <w:hideMark/>
          </w:tcPr>
          <w:p w:rsidR="00754D84" w:rsidRPr="00985A5E" w:rsidRDefault="00754D84" w:rsidP="00E661BE">
            <w:pPr>
              <w:tabs>
                <w:tab w:val="left" w:pos="-284"/>
                <w:tab w:val="left" w:pos="9498"/>
              </w:tabs>
              <w:jc w:val="center"/>
              <w:rPr>
                <w:rFonts w:ascii="Rubik" w:hAnsi="Rubik" w:cs="Rubik"/>
              </w:rPr>
            </w:pPr>
            <w:r>
              <w:rPr>
                <w:rFonts w:ascii="Rubik" w:hAnsi="Rubik" w:cs="Rubik"/>
                <w:noProof/>
                <w:lang w:eastAsia="es-MX"/>
              </w:rPr>
              <w:t>A las 11:</w:t>
            </w:r>
            <w:r w:rsidR="00E661BE">
              <w:rPr>
                <w:rFonts w:ascii="Rubik" w:hAnsi="Rubik" w:cs="Rubik"/>
                <w:noProof/>
                <w:lang w:eastAsia="es-MX"/>
              </w:rPr>
              <w:t>4</w:t>
            </w:r>
            <w:r w:rsidRPr="00985A5E">
              <w:rPr>
                <w:rFonts w:ascii="Rubik" w:hAnsi="Rubik" w:cs="Rubik"/>
                <w:noProof/>
                <w:lang w:eastAsia="es-MX"/>
              </w:rPr>
              <w:t>0 horas.</w:t>
            </w:r>
          </w:p>
        </w:tc>
        <w:tc>
          <w:tcPr>
            <w:tcW w:w="1855" w:type="pct"/>
            <w:tcBorders>
              <w:top w:val="single" w:sz="4" w:space="0" w:color="000000"/>
              <w:left w:val="single" w:sz="4" w:space="0" w:color="000000"/>
              <w:bottom w:val="single" w:sz="4" w:space="0" w:color="000000"/>
              <w:right w:val="single" w:sz="6" w:space="0" w:color="000000"/>
            </w:tcBorders>
            <w:vAlign w:val="center"/>
            <w:hideMark/>
          </w:tcPr>
          <w:p w:rsidR="00754D84" w:rsidRPr="00985A5E" w:rsidRDefault="00754D84" w:rsidP="00D7004D">
            <w:pPr>
              <w:tabs>
                <w:tab w:val="left" w:pos="-284"/>
                <w:tab w:val="left" w:pos="9498"/>
              </w:tabs>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r w:rsidR="00754D84" w:rsidRPr="00985A5E" w:rsidTr="00D7004D">
        <w:trPr>
          <w:trHeight w:val="460"/>
          <w:jc w:val="center"/>
        </w:trPr>
        <w:tc>
          <w:tcPr>
            <w:tcW w:w="1413" w:type="pct"/>
            <w:tcBorders>
              <w:top w:val="single" w:sz="4" w:space="0" w:color="000000"/>
              <w:left w:val="single" w:sz="6" w:space="0" w:color="000000"/>
              <w:bottom w:val="single" w:sz="6" w:space="0" w:color="000000"/>
              <w:right w:val="single" w:sz="4" w:space="0" w:color="000000"/>
            </w:tcBorders>
            <w:vAlign w:val="center"/>
          </w:tcPr>
          <w:p w:rsidR="00754D84" w:rsidRPr="00985A5E" w:rsidRDefault="00754D84" w:rsidP="00D7004D">
            <w:pPr>
              <w:tabs>
                <w:tab w:val="left" w:pos="-284"/>
                <w:tab w:val="left" w:pos="9498"/>
              </w:tabs>
              <w:ind w:right="51"/>
              <w:jc w:val="center"/>
              <w:rPr>
                <w:rFonts w:ascii="Rubik" w:hAnsi="Rubik" w:cs="Rubik"/>
                <w:b/>
              </w:rPr>
            </w:pPr>
            <w:r w:rsidRPr="00985A5E">
              <w:rPr>
                <w:rFonts w:ascii="Rubik" w:hAnsi="Rubik" w:cs="Rubik"/>
                <w:b/>
              </w:rPr>
              <w:t>Firma del Contrato.</w:t>
            </w:r>
          </w:p>
        </w:tc>
        <w:tc>
          <w:tcPr>
            <w:tcW w:w="994" w:type="pct"/>
            <w:tcBorders>
              <w:top w:val="single" w:sz="6" w:space="0" w:color="000000"/>
              <w:left w:val="single" w:sz="4" w:space="0" w:color="000000"/>
              <w:bottom w:val="single" w:sz="4" w:space="0" w:color="000000"/>
              <w:right w:val="single" w:sz="4" w:space="0" w:color="000000"/>
            </w:tcBorders>
            <w:vAlign w:val="center"/>
          </w:tcPr>
          <w:p w:rsidR="00754D84" w:rsidRPr="00985A5E" w:rsidRDefault="00754D84" w:rsidP="00D7004D">
            <w:pPr>
              <w:rPr>
                <w:rFonts w:ascii="Rubik" w:hAnsi="Rubik" w:cs="Rubik"/>
              </w:rPr>
            </w:pPr>
            <w:r w:rsidRPr="00985A5E">
              <w:rPr>
                <w:rFonts w:ascii="Rubik" w:hAnsi="Rubik" w:cs="Rubik"/>
              </w:rPr>
              <w:t>Dentro de los 10  días hábiles</w:t>
            </w:r>
            <w:r w:rsidRPr="00985A5E">
              <w:rPr>
                <w:rFonts w:ascii="Rubik" w:hAnsi="Rubik" w:cs="Rubik"/>
                <w:lang w:val="es-ES"/>
              </w:rPr>
              <w:t xml:space="preserve"> posteriores a </w:t>
            </w:r>
            <w:r w:rsidRPr="00985A5E">
              <w:rPr>
                <w:rFonts w:ascii="Rubik" w:hAnsi="Rubik" w:cs="Rubik"/>
                <w:lang w:val="es-ES"/>
              </w:rPr>
              <w:lastRenderedPageBreak/>
              <w:t>partir de la fecha de la notificación de la resolución de adjudicación o fallo</w:t>
            </w:r>
          </w:p>
        </w:tc>
        <w:tc>
          <w:tcPr>
            <w:tcW w:w="738" w:type="pct"/>
            <w:tcBorders>
              <w:top w:val="single" w:sz="6" w:space="0" w:color="000000"/>
              <w:left w:val="single" w:sz="4" w:space="0" w:color="000000"/>
              <w:bottom w:val="single" w:sz="4" w:space="0" w:color="000000"/>
              <w:right w:val="single" w:sz="4" w:space="0" w:color="000000"/>
            </w:tcBorders>
            <w:vAlign w:val="center"/>
          </w:tcPr>
          <w:p w:rsidR="00754D84" w:rsidRPr="00985A5E" w:rsidRDefault="00754D84" w:rsidP="00D7004D">
            <w:pPr>
              <w:tabs>
                <w:tab w:val="left" w:pos="-284"/>
                <w:tab w:val="left" w:pos="9498"/>
              </w:tabs>
              <w:jc w:val="center"/>
              <w:rPr>
                <w:rFonts w:ascii="Rubik" w:hAnsi="Rubik" w:cs="Rubik"/>
                <w:noProof/>
                <w:lang w:eastAsia="es-MX"/>
              </w:rPr>
            </w:pPr>
            <w:r w:rsidRPr="00985A5E">
              <w:rPr>
                <w:rFonts w:ascii="Rubik" w:hAnsi="Rubik" w:cs="Rubik"/>
                <w:noProof/>
                <w:lang w:eastAsia="es-MX"/>
              </w:rPr>
              <w:lastRenderedPageBreak/>
              <w:t>No aplica</w:t>
            </w:r>
          </w:p>
        </w:tc>
        <w:tc>
          <w:tcPr>
            <w:tcW w:w="1855" w:type="pct"/>
            <w:tcBorders>
              <w:top w:val="single" w:sz="4" w:space="0" w:color="000000"/>
              <w:left w:val="single" w:sz="4" w:space="0" w:color="000000"/>
              <w:bottom w:val="single" w:sz="6" w:space="0" w:color="000000"/>
              <w:right w:val="single" w:sz="6" w:space="0" w:color="000000"/>
            </w:tcBorders>
            <w:vAlign w:val="center"/>
          </w:tcPr>
          <w:p w:rsidR="00754D84" w:rsidRPr="00985A5E" w:rsidRDefault="00754D84" w:rsidP="00D7004D">
            <w:pPr>
              <w:tabs>
                <w:tab w:val="left" w:pos="-284"/>
                <w:tab w:val="left" w:pos="9498"/>
              </w:tabs>
              <w:jc w:val="center"/>
              <w:rPr>
                <w:rFonts w:ascii="Rubik" w:hAnsi="Rubik" w:cs="Rubik"/>
                <w:noProof/>
                <w:lang w:eastAsia="es-MX"/>
              </w:rPr>
            </w:pPr>
            <w:r w:rsidRPr="00985A5E">
              <w:rPr>
                <w:rFonts w:ascii="Rubik" w:hAnsi="Rubik" w:cs="Rubik"/>
                <w:noProof/>
                <w:lang w:eastAsia="es-MX"/>
              </w:rPr>
              <w:t xml:space="preserve">En la Oficina de la </w:t>
            </w:r>
            <w:r w:rsidRPr="00985A5E">
              <w:rPr>
                <w:rFonts w:ascii="Rubik" w:hAnsi="Rubik" w:cs="Rubik"/>
                <w:b/>
                <w:bCs/>
                <w:noProof/>
                <w:lang w:eastAsia="es-MX"/>
              </w:rPr>
              <w:t>“CONVOCANTE”</w:t>
            </w:r>
            <w:r w:rsidRPr="00985A5E">
              <w:rPr>
                <w:rFonts w:ascii="Rubik" w:hAnsi="Rubik" w:cs="Rubik"/>
                <w:noProof/>
                <w:lang w:eastAsia="es-MX"/>
              </w:rPr>
              <w:t xml:space="preserve">, ubicada en la Avenida Francisco Villa s/n, </w:t>
            </w:r>
            <w:r w:rsidRPr="00985A5E">
              <w:rPr>
                <w:rFonts w:ascii="Rubik" w:hAnsi="Rubik" w:cs="Rubik"/>
                <w:noProof/>
                <w:lang w:eastAsia="es-MX"/>
              </w:rPr>
              <w:lastRenderedPageBreak/>
              <w:t>esquina con calle Manuel Ávila Camacho, colonia Lázaro Cárdenas, C.P. 48330, en la ciudad de Puerto Vallarta, Jalisco</w:t>
            </w:r>
          </w:p>
        </w:tc>
      </w:tr>
    </w:tbl>
    <w:p w:rsidR="00754D84" w:rsidRPr="00985A5E" w:rsidRDefault="00754D84" w:rsidP="00754D84">
      <w:pPr>
        <w:rPr>
          <w:rFonts w:ascii="Rubik" w:hAnsi="Rubik" w:cs="Rubik"/>
          <w:b/>
          <w:bCs/>
          <w:noProof/>
          <w:lang w:eastAsia="es-MX"/>
        </w:rPr>
      </w:pPr>
    </w:p>
    <w:p w:rsidR="00754D84" w:rsidRPr="00985A5E" w:rsidRDefault="00754D84" w:rsidP="00754D84">
      <w:pPr>
        <w:jc w:val="center"/>
        <w:rPr>
          <w:rFonts w:ascii="Rubik" w:hAnsi="Rubik" w:cs="Rubik"/>
          <w:b/>
          <w:bCs/>
          <w:noProof/>
          <w:lang w:eastAsia="es-MX"/>
        </w:rPr>
      </w:pPr>
    </w:p>
    <w:p w:rsidR="00754D84" w:rsidRPr="00985A5E" w:rsidRDefault="00754D84" w:rsidP="00754D84">
      <w:pPr>
        <w:jc w:val="center"/>
        <w:rPr>
          <w:rFonts w:ascii="Rubik" w:hAnsi="Rubik" w:cs="Rubik"/>
          <w:b/>
          <w:bCs/>
          <w:noProof/>
          <w:lang w:eastAsia="es-MX"/>
        </w:rPr>
      </w:pPr>
    </w:p>
    <w:p w:rsidR="00754D84" w:rsidRPr="00985A5E" w:rsidRDefault="00754D84" w:rsidP="00754D84">
      <w:pPr>
        <w:jc w:val="center"/>
        <w:rPr>
          <w:rFonts w:ascii="Rubik" w:hAnsi="Rubik" w:cs="Rubik"/>
          <w:b/>
          <w:bCs/>
          <w:noProof/>
          <w:lang w:eastAsia="es-MX"/>
        </w:rPr>
      </w:pPr>
    </w:p>
    <w:p w:rsidR="00754D84" w:rsidRPr="00985A5E" w:rsidRDefault="00754D84" w:rsidP="00754D84">
      <w:pPr>
        <w:jc w:val="center"/>
        <w:rPr>
          <w:rFonts w:ascii="Rubik" w:hAnsi="Rubik" w:cs="Rubik"/>
          <w:b/>
          <w:bCs/>
          <w:noProof/>
          <w:lang w:eastAsia="es-MX"/>
        </w:rPr>
      </w:pPr>
    </w:p>
    <w:p w:rsidR="00754D84" w:rsidRPr="00985A5E" w:rsidRDefault="00754D84" w:rsidP="00754D84">
      <w:pPr>
        <w:jc w:val="center"/>
        <w:rPr>
          <w:rFonts w:ascii="Rubik" w:hAnsi="Rubik" w:cs="Rubik"/>
          <w:b/>
          <w:bCs/>
          <w:noProof/>
          <w:lang w:eastAsia="es-MX"/>
        </w:rPr>
      </w:pPr>
    </w:p>
    <w:p w:rsidR="00754D84" w:rsidRPr="00985A5E" w:rsidRDefault="00754D84" w:rsidP="00754D84">
      <w:pPr>
        <w:jc w:val="center"/>
        <w:rPr>
          <w:rFonts w:ascii="Rubik" w:hAnsi="Rubik" w:cs="Rubik"/>
          <w:b/>
          <w:bCs/>
          <w:noProof/>
          <w:lang w:eastAsia="es-MX"/>
        </w:rPr>
      </w:pPr>
    </w:p>
    <w:p w:rsidR="00754D84" w:rsidRPr="00985A5E" w:rsidRDefault="00754D84" w:rsidP="00754D84">
      <w:pPr>
        <w:jc w:val="center"/>
        <w:rPr>
          <w:rFonts w:ascii="Rubik" w:hAnsi="Rubik" w:cs="Rubik"/>
          <w:b/>
          <w:bCs/>
          <w:noProof/>
          <w:lang w:eastAsia="es-MX"/>
        </w:rPr>
      </w:pPr>
    </w:p>
    <w:p w:rsidR="00754D84" w:rsidRPr="00985A5E" w:rsidRDefault="00754D84" w:rsidP="00754D84">
      <w:pPr>
        <w:jc w:val="center"/>
        <w:rPr>
          <w:rFonts w:ascii="Rubik" w:hAnsi="Rubik" w:cs="Rubik"/>
          <w:b/>
          <w:bCs/>
          <w:noProof/>
          <w:lang w:eastAsia="es-MX"/>
        </w:rPr>
      </w:pPr>
    </w:p>
    <w:p w:rsidR="00754D84" w:rsidRPr="00985A5E" w:rsidRDefault="00754D84" w:rsidP="00754D84">
      <w:pPr>
        <w:jc w:val="center"/>
        <w:rPr>
          <w:rFonts w:ascii="Rubik" w:hAnsi="Rubik" w:cs="Rubik"/>
          <w:b/>
          <w:bCs/>
          <w:noProof/>
          <w:lang w:eastAsia="es-MX"/>
        </w:rPr>
      </w:pPr>
    </w:p>
    <w:p w:rsidR="00754D84" w:rsidRPr="00985A5E" w:rsidRDefault="00754D84" w:rsidP="00754D84">
      <w:pPr>
        <w:jc w:val="center"/>
        <w:rPr>
          <w:rFonts w:ascii="Rubik" w:hAnsi="Rubik" w:cs="Rubik"/>
          <w:b/>
          <w:bCs/>
          <w:noProof/>
          <w:lang w:eastAsia="es-MX"/>
        </w:rPr>
      </w:pPr>
    </w:p>
    <w:p w:rsidR="00754D84" w:rsidRPr="00985A5E" w:rsidRDefault="00754D84" w:rsidP="00754D84">
      <w:pPr>
        <w:jc w:val="center"/>
        <w:rPr>
          <w:rFonts w:ascii="Rubik" w:hAnsi="Rubik" w:cs="Rubik"/>
          <w:b/>
          <w:bCs/>
          <w:noProof/>
          <w:lang w:eastAsia="es-MX"/>
        </w:rPr>
      </w:pPr>
    </w:p>
    <w:p w:rsidR="00754D84" w:rsidRDefault="00754D84"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Default="00B33EE8" w:rsidP="00754D84">
      <w:pPr>
        <w:jc w:val="center"/>
        <w:rPr>
          <w:rFonts w:ascii="Rubik" w:hAnsi="Rubik" w:cs="Rubik"/>
          <w:b/>
          <w:bCs/>
          <w:noProof/>
          <w:lang w:eastAsia="es-MX"/>
        </w:rPr>
      </w:pPr>
    </w:p>
    <w:p w:rsidR="00B33EE8" w:rsidRPr="00985A5E" w:rsidRDefault="00B33EE8" w:rsidP="00754D84">
      <w:pPr>
        <w:jc w:val="center"/>
        <w:rPr>
          <w:rFonts w:ascii="Rubik" w:hAnsi="Rubik" w:cs="Rubik"/>
          <w:b/>
          <w:bCs/>
          <w:noProof/>
          <w:lang w:eastAsia="es-MX"/>
        </w:rPr>
      </w:pPr>
    </w:p>
    <w:p w:rsidR="00754D84" w:rsidRPr="00985A5E" w:rsidRDefault="00754D84" w:rsidP="00754D84">
      <w:pPr>
        <w:jc w:val="center"/>
        <w:rPr>
          <w:rFonts w:ascii="Rubik" w:hAnsi="Rubik" w:cs="Rubik"/>
          <w:b/>
          <w:bCs/>
          <w:noProof/>
          <w:lang w:eastAsia="es-MX"/>
        </w:rPr>
      </w:pPr>
    </w:p>
    <w:p w:rsidR="00754D84" w:rsidRPr="00985A5E" w:rsidRDefault="00754D84" w:rsidP="00754D84">
      <w:pPr>
        <w:rPr>
          <w:rFonts w:ascii="Rubik" w:hAnsi="Rubik" w:cs="Rubik"/>
          <w:b/>
          <w:bCs/>
          <w:noProof/>
          <w:lang w:eastAsia="es-MX"/>
        </w:rPr>
      </w:pPr>
    </w:p>
    <w:p w:rsidR="00754D84" w:rsidRDefault="00754D84" w:rsidP="00754D84">
      <w:pPr>
        <w:jc w:val="center"/>
        <w:rPr>
          <w:rFonts w:ascii="Rubik" w:hAnsi="Rubik" w:cs="Rubik"/>
          <w:b/>
          <w:bCs/>
          <w:noProof/>
          <w:lang w:eastAsia="es-MX"/>
        </w:rPr>
      </w:pPr>
      <w:r w:rsidRPr="004E2156">
        <w:rPr>
          <w:rFonts w:ascii="Rubik" w:hAnsi="Rubik" w:cs="Rubik"/>
          <w:b/>
          <w:bCs/>
          <w:noProof/>
          <w:lang w:eastAsia="es-MX"/>
        </w:rPr>
        <w:lastRenderedPageBreak/>
        <w:t>ANEXO 3</w:t>
      </w:r>
    </w:p>
    <w:p w:rsidR="00F64478" w:rsidRPr="004E2156" w:rsidRDefault="00F64478" w:rsidP="00754D84">
      <w:pPr>
        <w:jc w:val="center"/>
        <w:rPr>
          <w:rFonts w:ascii="Rubik" w:hAnsi="Rubik" w:cs="Rubik"/>
          <w:b/>
          <w:bCs/>
          <w:noProof/>
          <w:lang w:eastAsia="es-MX"/>
        </w:rPr>
      </w:pPr>
    </w:p>
    <w:p w:rsidR="00754D84" w:rsidRDefault="00754D84" w:rsidP="00754D84">
      <w:pPr>
        <w:jc w:val="center"/>
        <w:rPr>
          <w:rFonts w:ascii="Rubik" w:hAnsi="Rubik" w:cs="Rubik"/>
          <w:b/>
          <w:noProof/>
          <w:sz w:val="22"/>
          <w:szCs w:val="22"/>
          <w:lang w:eastAsia="es-MX"/>
        </w:rPr>
      </w:pPr>
      <w:r w:rsidRPr="004E2156">
        <w:rPr>
          <w:rFonts w:ascii="Rubik" w:hAnsi="Rubik" w:cs="Rubik"/>
          <w:b/>
          <w:noProof/>
          <w:sz w:val="22"/>
          <w:szCs w:val="22"/>
          <w:lang w:eastAsia="es-MX"/>
        </w:rPr>
        <w:t>“ESPECIFICACIONES DEL BIEN Y/O SERVICIO</w:t>
      </w:r>
      <w:r>
        <w:rPr>
          <w:rFonts w:ascii="Rubik" w:hAnsi="Rubik" w:cs="Rubik"/>
          <w:b/>
          <w:noProof/>
          <w:sz w:val="22"/>
          <w:szCs w:val="22"/>
          <w:lang w:eastAsia="es-MX"/>
        </w:rPr>
        <w:t xml:space="preserve"> (PLAN DE TRABAJO)</w:t>
      </w:r>
      <w:r w:rsidRPr="004E2156">
        <w:rPr>
          <w:rFonts w:ascii="Rubik" w:hAnsi="Rubik" w:cs="Rubik"/>
          <w:b/>
          <w:noProof/>
          <w:sz w:val="22"/>
          <w:szCs w:val="22"/>
          <w:lang w:eastAsia="es-MX"/>
        </w:rPr>
        <w:t>”</w:t>
      </w:r>
    </w:p>
    <w:p w:rsidR="00F64478" w:rsidRPr="004E2156" w:rsidRDefault="00F64478" w:rsidP="00754D84">
      <w:pPr>
        <w:jc w:val="center"/>
        <w:rPr>
          <w:rFonts w:ascii="Rubik" w:hAnsi="Rubik" w:cs="Rubik"/>
          <w:b/>
          <w:noProof/>
          <w:sz w:val="22"/>
          <w:szCs w:val="22"/>
          <w:lang w:eastAsia="es-MX"/>
        </w:rPr>
      </w:pPr>
    </w:p>
    <w:p w:rsidR="00754D84" w:rsidRPr="004E2156" w:rsidRDefault="00754D84" w:rsidP="00754D84">
      <w:pPr>
        <w:jc w:val="both"/>
        <w:rPr>
          <w:rFonts w:ascii="Rubik" w:hAnsi="Rubik" w:cs="Rubik"/>
          <w:b/>
          <w:sz w:val="22"/>
          <w:szCs w:val="22"/>
        </w:rPr>
      </w:pPr>
    </w:p>
    <w:tbl>
      <w:tblPr>
        <w:tblStyle w:val="Tablaconcuadrcula71"/>
        <w:tblW w:w="0" w:type="auto"/>
        <w:tblLook w:val="04A0" w:firstRow="1" w:lastRow="0" w:firstColumn="1" w:lastColumn="0" w:noHBand="0" w:noVBand="1"/>
      </w:tblPr>
      <w:tblGrid>
        <w:gridCol w:w="1219"/>
        <w:gridCol w:w="1402"/>
        <w:gridCol w:w="2510"/>
        <w:gridCol w:w="4215"/>
      </w:tblGrid>
      <w:tr w:rsidR="00754D84" w:rsidRPr="004E2156" w:rsidTr="00D7004D">
        <w:trPr>
          <w:trHeight w:val="358"/>
        </w:trPr>
        <w:tc>
          <w:tcPr>
            <w:tcW w:w="1219" w:type="dxa"/>
          </w:tcPr>
          <w:p w:rsidR="00754D84" w:rsidRPr="004E2156" w:rsidRDefault="00754D84" w:rsidP="00D7004D">
            <w:pPr>
              <w:jc w:val="center"/>
              <w:rPr>
                <w:rFonts w:ascii="Rubik" w:hAnsi="Rubik" w:cs="Rubik"/>
                <w:i/>
                <w:sz w:val="22"/>
                <w:szCs w:val="22"/>
              </w:rPr>
            </w:pPr>
            <w:r w:rsidRPr="004E2156">
              <w:rPr>
                <w:rFonts w:ascii="Rubik" w:hAnsi="Rubik" w:cs="Rubik"/>
                <w:b/>
                <w:sz w:val="22"/>
                <w:szCs w:val="22"/>
              </w:rPr>
              <w:t>PARTIDA</w:t>
            </w:r>
          </w:p>
        </w:tc>
        <w:tc>
          <w:tcPr>
            <w:tcW w:w="1402" w:type="dxa"/>
          </w:tcPr>
          <w:p w:rsidR="00754D84" w:rsidRPr="004E2156" w:rsidRDefault="00754D84" w:rsidP="00D7004D">
            <w:pPr>
              <w:jc w:val="center"/>
              <w:rPr>
                <w:rFonts w:ascii="Rubik" w:hAnsi="Rubik" w:cs="Rubik"/>
                <w:i/>
                <w:sz w:val="22"/>
                <w:szCs w:val="22"/>
              </w:rPr>
            </w:pPr>
            <w:r w:rsidRPr="004E2156">
              <w:rPr>
                <w:rFonts w:ascii="Rubik" w:hAnsi="Rubik" w:cs="Rubik"/>
                <w:b/>
                <w:sz w:val="22"/>
                <w:szCs w:val="22"/>
              </w:rPr>
              <w:t>CANTIDAD</w:t>
            </w:r>
          </w:p>
        </w:tc>
        <w:tc>
          <w:tcPr>
            <w:tcW w:w="2510" w:type="dxa"/>
          </w:tcPr>
          <w:p w:rsidR="00754D84" w:rsidRPr="004E2156" w:rsidRDefault="00754D84" w:rsidP="00D7004D">
            <w:pPr>
              <w:jc w:val="center"/>
              <w:rPr>
                <w:rFonts w:ascii="Rubik" w:hAnsi="Rubik" w:cs="Rubik"/>
                <w:b/>
                <w:i/>
                <w:sz w:val="22"/>
                <w:szCs w:val="22"/>
              </w:rPr>
            </w:pPr>
            <w:r w:rsidRPr="004E2156">
              <w:rPr>
                <w:rFonts w:ascii="Rubik" w:hAnsi="Rubik" w:cs="Rubik"/>
                <w:b/>
                <w:sz w:val="22"/>
                <w:szCs w:val="22"/>
              </w:rPr>
              <w:t>UNIDAD</w:t>
            </w:r>
          </w:p>
        </w:tc>
        <w:tc>
          <w:tcPr>
            <w:tcW w:w="4215" w:type="dxa"/>
          </w:tcPr>
          <w:p w:rsidR="00754D84" w:rsidRPr="004E2156" w:rsidRDefault="00754D84" w:rsidP="00D7004D">
            <w:pPr>
              <w:jc w:val="center"/>
              <w:rPr>
                <w:rFonts w:ascii="Rubik" w:hAnsi="Rubik" w:cs="Rubik"/>
                <w:sz w:val="22"/>
                <w:szCs w:val="22"/>
              </w:rPr>
            </w:pPr>
            <w:r w:rsidRPr="004E2156">
              <w:rPr>
                <w:rFonts w:ascii="Rubik" w:hAnsi="Rubik" w:cs="Rubik"/>
                <w:b/>
                <w:sz w:val="22"/>
                <w:szCs w:val="22"/>
              </w:rPr>
              <w:t xml:space="preserve">ESPECIFICACIONES </w:t>
            </w:r>
          </w:p>
        </w:tc>
      </w:tr>
      <w:tr w:rsidR="00754D84" w:rsidRPr="004E2156" w:rsidTr="00D7004D">
        <w:trPr>
          <w:trHeight w:val="358"/>
        </w:trPr>
        <w:tc>
          <w:tcPr>
            <w:tcW w:w="1219" w:type="dxa"/>
            <w:vAlign w:val="center"/>
          </w:tcPr>
          <w:p w:rsidR="00754D84" w:rsidRPr="004E2156" w:rsidRDefault="00754D84" w:rsidP="00D7004D">
            <w:pPr>
              <w:jc w:val="center"/>
              <w:rPr>
                <w:rFonts w:ascii="Rubik" w:hAnsi="Rubik" w:cs="Rubik"/>
                <w:sz w:val="22"/>
                <w:szCs w:val="22"/>
              </w:rPr>
            </w:pPr>
            <w:r w:rsidRPr="00506D9C">
              <w:rPr>
                <w:rFonts w:ascii="Rubik" w:hAnsi="Rubik" w:cs="Rubik"/>
              </w:rPr>
              <w:t>1</w:t>
            </w:r>
          </w:p>
        </w:tc>
        <w:tc>
          <w:tcPr>
            <w:tcW w:w="1402" w:type="dxa"/>
            <w:tcBorders>
              <w:top w:val="single" w:sz="4" w:space="0" w:color="auto"/>
              <w:left w:val="single" w:sz="4" w:space="0" w:color="auto"/>
              <w:bottom w:val="single" w:sz="4" w:space="0" w:color="auto"/>
              <w:right w:val="single" w:sz="4" w:space="0" w:color="auto"/>
            </w:tcBorders>
            <w:vAlign w:val="center"/>
          </w:tcPr>
          <w:p w:rsidR="00754D84" w:rsidRPr="004E2156" w:rsidRDefault="00754D84" w:rsidP="00D7004D">
            <w:pPr>
              <w:jc w:val="center"/>
              <w:rPr>
                <w:rFonts w:ascii="Rubik" w:hAnsi="Rubik" w:cs="Rubik"/>
                <w:color w:val="000000"/>
                <w:sz w:val="22"/>
                <w:szCs w:val="22"/>
              </w:rPr>
            </w:pPr>
            <w:r w:rsidRPr="00506D9C">
              <w:rPr>
                <w:rFonts w:ascii="Rubik" w:hAnsi="Rubik" w:cs="Rubik"/>
                <w:color w:val="000000"/>
              </w:rPr>
              <w:t>1</w:t>
            </w:r>
          </w:p>
        </w:tc>
        <w:tc>
          <w:tcPr>
            <w:tcW w:w="2510" w:type="dxa"/>
            <w:tcBorders>
              <w:top w:val="single" w:sz="4" w:space="0" w:color="auto"/>
              <w:left w:val="single" w:sz="4" w:space="0" w:color="auto"/>
              <w:bottom w:val="single" w:sz="4" w:space="0" w:color="auto"/>
              <w:right w:val="single" w:sz="4" w:space="0" w:color="auto"/>
            </w:tcBorders>
            <w:vAlign w:val="center"/>
          </w:tcPr>
          <w:p w:rsidR="00754D84" w:rsidRPr="004E2156" w:rsidRDefault="00754D84" w:rsidP="00D7004D">
            <w:pPr>
              <w:jc w:val="center"/>
              <w:rPr>
                <w:rFonts w:ascii="Rubik" w:hAnsi="Rubik" w:cs="Rubik"/>
                <w:color w:val="000000"/>
                <w:sz w:val="22"/>
                <w:szCs w:val="22"/>
              </w:rPr>
            </w:pPr>
            <w:r w:rsidRPr="00506D9C">
              <w:rPr>
                <w:rFonts w:ascii="Rubik" w:hAnsi="Rubik" w:cs="Rubik"/>
                <w:color w:val="000000"/>
              </w:rPr>
              <w:t>SERVICIO</w:t>
            </w:r>
          </w:p>
        </w:tc>
        <w:tc>
          <w:tcPr>
            <w:tcW w:w="4215" w:type="dxa"/>
            <w:tcBorders>
              <w:top w:val="single" w:sz="4" w:space="0" w:color="auto"/>
              <w:left w:val="single" w:sz="4" w:space="0" w:color="auto"/>
              <w:bottom w:val="single" w:sz="4" w:space="0" w:color="auto"/>
              <w:right w:val="single" w:sz="4" w:space="0" w:color="auto"/>
            </w:tcBorders>
            <w:vAlign w:val="center"/>
          </w:tcPr>
          <w:p w:rsidR="00754D84" w:rsidRPr="004E2156" w:rsidRDefault="00754D84" w:rsidP="00D7004D">
            <w:pPr>
              <w:jc w:val="center"/>
              <w:rPr>
                <w:rFonts w:ascii="Rubik" w:hAnsi="Rubik" w:cs="Rubik"/>
                <w:color w:val="000000"/>
                <w:sz w:val="22"/>
                <w:szCs w:val="22"/>
              </w:rPr>
            </w:pPr>
            <w:r w:rsidRPr="00506D9C">
              <w:rPr>
                <w:rFonts w:ascii="Rubik" w:hAnsi="Rubik" w:cs="Rubik"/>
                <w:color w:val="000000"/>
              </w:rPr>
              <w:t>AUDITORIA</w:t>
            </w:r>
            <w:r>
              <w:rPr>
                <w:rFonts w:ascii="Rubik" w:hAnsi="Rubik" w:cs="Rubik"/>
                <w:color w:val="000000"/>
              </w:rPr>
              <w:t xml:space="preserve"> DE ESTADOS FINANCIEROS </w:t>
            </w:r>
            <w:r w:rsidRPr="00F64478">
              <w:rPr>
                <w:rFonts w:ascii="Rubik" w:hAnsi="Rubik" w:cs="Rubik"/>
                <w:color w:val="000000"/>
              </w:rPr>
              <w:t>EJERCICIO 2026</w:t>
            </w:r>
          </w:p>
        </w:tc>
      </w:tr>
    </w:tbl>
    <w:p w:rsidR="00754D84" w:rsidRPr="004E2156" w:rsidRDefault="00754D84" w:rsidP="00754D84">
      <w:pPr>
        <w:rPr>
          <w:rFonts w:ascii="Rubik" w:hAnsi="Rubik" w:cs="Rubik"/>
          <w:b/>
          <w:sz w:val="22"/>
          <w:szCs w:val="22"/>
          <w:lang w:val="es-ES"/>
        </w:rPr>
      </w:pPr>
    </w:p>
    <w:p w:rsidR="00754D84" w:rsidRPr="00561E33" w:rsidRDefault="00754D84" w:rsidP="00754D84">
      <w:pPr>
        <w:rPr>
          <w:rFonts w:ascii="Rubik" w:eastAsia="Calibri" w:hAnsi="Rubik" w:cs="Rubik"/>
          <w:b/>
          <w:sz w:val="20"/>
          <w:szCs w:val="18"/>
        </w:rPr>
      </w:pPr>
    </w:p>
    <w:p w:rsidR="00754D84" w:rsidRPr="00B36BE8" w:rsidRDefault="00754D84" w:rsidP="00754D84">
      <w:pPr>
        <w:rPr>
          <w:rFonts w:ascii="Rubik" w:hAnsi="Rubik" w:cs="Rubik"/>
        </w:rPr>
      </w:pPr>
      <w:r w:rsidRPr="00B36BE8">
        <w:rPr>
          <w:rFonts w:ascii="Rubik" w:hAnsi="Rubik" w:cs="Rubik"/>
        </w:rPr>
        <w:t>Justificación.</w:t>
      </w:r>
    </w:p>
    <w:p w:rsidR="00754D84" w:rsidRDefault="00754D84" w:rsidP="00754D84">
      <w:pPr>
        <w:rPr>
          <w:rFonts w:ascii="Rubik" w:hAnsi="Rubik" w:cs="Rubik"/>
        </w:rPr>
      </w:pPr>
      <w:r w:rsidRPr="00B36BE8">
        <w:rPr>
          <w:rFonts w:ascii="Rubik" w:hAnsi="Rubik" w:cs="Rubik"/>
        </w:rPr>
        <w:t xml:space="preserve">De acuerdo a Marco Integral de Control Interno Publicado por el Sistema Nacional de Fiscalización. </w:t>
      </w:r>
    </w:p>
    <w:p w:rsidR="00F64478" w:rsidRPr="00B36BE8" w:rsidRDefault="00F64478" w:rsidP="00754D84">
      <w:pPr>
        <w:rPr>
          <w:rFonts w:ascii="Rubik" w:hAnsi="Rubik" w:cs="Rubik"/>
        </w:rPr>
      </w:pPr>
    </w:p>
    <w:p w:rsidR="00754D84" w:rsidRDefault="00754D84" w:rsidP="00754D84">
      <w:pPr>
        <w:jc w:val="both"/>
        <w:rPr>
          <w:rFonts w:ascii="Rubik" w:hAnsi="Rubik" w:cs="Rubik"/>
        </w:rPr>
      </w:pPr>
      <w:r w:rsidRPr="00B36BE8">
        <w:rPr>
          <w:rFonts w:ascii="Rubik" w:hAnsi="Rubik" w:cs="Rubik"/>
        </w:rPr>
        <w:t>Definición de control interno:</w:t>
      </w:r>
    </w:p>
    <w:p w:rsidR="00F64478" w:rsidRPr="00B36BE8" w:rsidRDefault="00F64478" w:rsidP="00754D84">
      <w:pPr>
        <w:jc w:val="both"/>
        <w:rPr>
          <w:rFonts w:ascii="Rubik" w:hAnsi="Rubik" w:cs="Rubik"/>
        </w:rPr>
      </w:pPr>
    </w:p>
    <w:p w:rsidR="00754D84" w:rsidRDefault="00754D84" w:rsidP="00754D84">
      <w:pPr>
        <w:jc w:val="both"/>
        <w:rPr>
          <w:rFonts w:ascii="Rubik" w:hAnsi="Rubik" w:cs="Rubik"/>
        </w:rPr>
      </w:pPr>
      <w:r w:rsidRPr="00B36BE8">
        <w:rPr>
          <w:rFonts w:ascii="Rubik" w:hAnsi="Rubik" w:cs="Rubik"/>
        </w:rPr>
        <w:t xml:space="preserve">El control interno es un proceso efectuado por el Órgano de Gobierno, el Titular, la Administración y los demás servidores públicos de una institución, con objeto de proporcionar una </w:t>
      </w:r>
      <w:r w:rsidRPr="00B36BE8">
        <w:rPr>
          <w:rFonts w:ascii="Rubik" w:hAnsi="Rubik" w:cs="Rubik"/>
          <w:u w:val="single"/>
        </w:rPr>
        <w:t>seguridad razonable sobre la consecución de los objetivos institucionales</w:t>
      </w:r>
      <w:r w:rsidRPr="00B36BE8">
        <w:rPr>
          <w:rFonts w:ascii="Rubik" w:hAnsi="Rubik" w:cs="Rubik"/>
        </w:rPr>
        <w:t xml:space="preserve"> y la </w:t>
      </w:r>
      <w:r w:rsidRPr="00B36BE8">
        <w:rPr>
          <w:rFonts w:ascii="Rubik" w:hAnsi="Rubik" w:cs="Rubik"/>
          <w:u w:val="single"/>
        </w:rPr>
        <w:t>salvaguarda de los recursos públicos</w:t>
      </w:r>
      <w:r w:rsidRPr="00B36BE8">
        <w:rPr>
          <w:rFonts w:ascii="Rubik" w:hAnsi="Rubik" w:cs="Rubik"/>
        </w:rPr>
        <w:t xml:space="preserve">, así como para </w:t>
      </w:r>
      <w:r w:rsidRPr="00B36BE8">
        <w:rPr>
          <w:rFonts w:ascii="Rubik" w:hAnsi="Rubik" w:cs="Rubik"/>
          <w:u w:val="single"/>
        </w:rPr>
        <w:t>prevenir la corrupción</w:t>
      </w:r>
      <w:r w:rsidRPr="00B36BE8">
        <w:rPr>
          <w:rFonts w:ascii="Rubik" w:hAnsi="Rubik" w:cs="Rubik"/>
        </w:rPr>
        <w:t xml:space="preserve">. </w:t>
      </w:r>
    </w:p>
    <w:p w:rsidR="00F64478" w:rsidRPr="00B36BE8" w:rsidRDefault="00F64478" w:rsidP="00754D84">
      <w:pPr>
        <w:jc w:val="both"/>
        <w:rPr>
          <w:rFonts w:ascii="Rubik" w:hAnsi="Rubik" w:cs="Rubik"/>
        </w:rPr>
      </w:pPr>
    </w:p>
    <w:p w:rsidR="00F64478" w:rsidRDefault="00754D84" w:rsidP="00754D84">
      <w:pPr>
        <w:jc w:val="both"/>
        <w:rPr>
          <w:rFonts w:ascii="Rubik" w:hAnsi="Rubik" w:cs="Rubik"/>
        </w:rPr>
      </w:pPr>
      <w:r w:rsidRPr="00B36BE8">
        <w:rPr>
          <w:rFonts w:ascii="Rubik" w:hAnsi="Rubik" w:cs="Rubik"/>
        </w:rPr>
        <w:t xml:space="preserve">Fortaleciendo y coadyuvando las medidas de control interno del SEAPAL solicitamos la contratación de un despacho de contadores para dictaminar los Estados Financieros (contables, presupuestales, programáticos y patrimoniales) y cumplimiento de diversas obligaciones legales correspondientes al </w:t>
      </w:r>
      <w:r w:rsidRPr="00F64478">
        <w:rPr>
          <w:rFonts w:ascii="Rubik" w:hAnsi="Rubik" w:cs="Rubik"/>
        </w:rPr>
        <w:t>Ejercicio Fiscal 202</w:t>
      </w:r>
      <w:r w:rsidR="00F64478" w:rsidRPr="00F64478">
        <w:rPr>
          <w:rFonts w:ascii="Rubik" w:hAnsi="Rubik" w:cs="Rubik"/>
        </w:rPr>
        <w:t>6</w:t>
      </w:r>
      <w:r w:rsidRPr="00F64478">
        <w:rPr>
          <w:rFonts w:ascii="Rubik" w:hAnsi="Rubik" w:cs="Rubik"/>
        </w:rPr>
        <w:t>.</w:t>
      </w:r>
    </w:p>
    <w:p w:rsidR="00754D84" w:rsidRPr="00B36BE8" w:rsidRDefault="00754D84" w:rsidP="00754D84">
      <w:pPr>
        <w:jc w:val="both"/>
        <w:rPr>
          <w:rFonts w:ascii="Rubik" w:hAnsi="Rubik" w:cs="Rubik"/>
        </w:rPr>
      </w:pPr>
      <w:r w:rsidRPr="00B36BE8">
        <w:rPr>
          <w:rFonts w:ascii="Rubik" w:hAnsi="Rubik" w:cs="Rubik"/>
        </w:rPr>
        <w:t xml:space="preserve"> </w:t>
      </w:r>
    </w:p>
    <w:p w:rsidR="00754D84" w:rsidRDefault="00754D84" w:rsidP="00754D84">
      <w:pPr>
        <w:jc w:val="both"/>
        <w:rPr>
          <w:rFonts w:ascii="Rubik" w:hAnsi="Rubik" w:cs="Rubik"/>
        </w:rPr>
      </w:pPr>
      <w:r w:rsidRPr="00B36BE8">
        <w:rPr>
          <w:rFonts w:ascii="Rubik" w:hAnsi="Rubik" w:cs="Rubik"/>
        </w:rPr>
        <w:t>A continuación integramos el anexo técnico de los servicios a requerir.</w:t>
      </w:r>
    </w:p>
    <w:p w:rsidR="00754D84" w:rsidRDefault="00754D84" w:rsidP="00754D84">
      <w:pPr>
        <w:jc w:val="both"/>
        <w:rPr>
          <w:rFonts w:ascii="Rubik" w:hAnsi="Rubik" w:cs="Rubik"/>
        </w:rPr>
      </w:pPr>
    </w:p>
    <w:p w:rsidR="00754D84" w:rsidRDefault="00754D84" w:rsidP="00754D84">
      <w:pPr>
        <w:jc w:val="both"/>
        <w:rPr>
          <w:rFonts w:ascii="Rubik" w:hAnsi="Rubik" w:cs="Rubik"/>
        </w:rPr>
      </w:pPr>
    </w:p>
    <w:p w:rsidR="00754D84" w:rsidRPr="00B36BE8" w:rsidRDefault="00754D84" w:rsidP="00754D84">
      <w:pPr>
        <w:jc w:val="both"/>
        <w:rPr>
          <w:rFonts w:ascii="Rubik" w:hAnsi="Rubik" w:cs="Rubik"/>
        </w:rPr>
      </w:pPr>
    </w:p>
    <w:p w:rsidR="00754D84" w:rsidRPr="00B36BE8" w:rsidRDefault="00754D84" w:rsidP="00F64478">
      <w:pPr>
        <w:spacing w:after="160" w:line="259" w:lineRule="auto"/>
        <w:rPr>
          <w:rFonts w:ascii="Rubik" w:hAnsi="Rubik" w:cs="Rubik"/>
          <w:b/>
          <w:smallCaps/>
          <w:color w:val="000000"/>
        </w:rPr>
      </w:pPr>
      <w:r w:rsidRPr="00B36BE8">
        <w:rPr>
          <w:rFonts w:ascii="Rubik" w:hAnsi="Rubik" w:cs="Rubik"/>
          <w:b/>
          <w:smallCaps/>
          <w:color w:val="000000"/>
        </w:rPr>
        <w:t xml:space="preserve">anexo técnico </w:t>
      </w:r>
    </w:p>
    <w:tbl>
      <w:tblPr>
        <w:tblStyle w:val="Tablaconcuadrcula10"/>
        <w:tblW w:w="8947" w:type="dxa"/>
        <w:tblLook w:val="04A0" w:firstRow="1" w:lastRow="0" w:firstColumn="1" w:lastColumn="0" w:noHBand="0" w:noVBand="1"/>
      </w:tblPr>
      <w:tblGrid>
        <w:gridCol w:w="1474"/>
        <w:gridCol w:w="1279"/>
        <w:gridCol w:w="3283"/>
        <w:gridCol w:w="3283"/>
      </w:tblGrid>
      <w:tr w:rsidR="00754D84" w:rsidRPr="00B36BE8" w:rsidTr="00D7004D">
        <w:tc>
          <w:tcPr>
            <w:tcW w:w="1275" w:type="dxa"/>
          </w:tcPr>
          <w:p w:rsidR="00754D84" w:rsidRPr="00B36BE8" w:rsidRDefault="00754D84" w:rsidP="00D7004D">
            <w:pPr>
              <w:jc w:val="center"/>
              <w:rPr>
                <w:rFonts w:ascii="Rubik" w:hAnsi="Rubik" w:cs="Rubik"/>
                <w:b/>
                <w:bCs/>
              </w:rPr>
            </w:pPr>
          </w:p>
          <w:p w:rsidR="00754D84" w:rsidRPr="00B36BE8" w:rsidRDefault="00754D84" w:rsidP="00D7004D">
            <w:pPr>
              <w:jc w:val="center"/>
              <w:rPr>
                <w:rFonts w:ascii="Rubik" w:hAnsi="Rubik" w:cs="Rubik"/>
                <w:b/>
                <w:bCs/>
              </w:rPr>
            </w:pPr>
            <w:r w:rsidRPr="00B36BE8">
              <w:rPr>
                <w:rFonts w:ascii="Rubik" w:hAnsi="Rubik" w:cs="Rubik"/>
                <w:b/>
                <w:bCs/>
              </w:rPr>
              <w:t>CANTIDAD</w:t>
            </w:r>
          </w:p>
          <w:p w:rsidR="00754D84" w:rsidRPr="00B36BE8" w:rsidRDefault="00754D84" w:rsidP="00D7004D">
            <w:pPr>
              <w:jc w:val="center"/>
              <w:rPr>
                <w:rFonts w:ascii="Rubik" w:hAnsi="Rubik" w:cs="Rubik"/>
                <w:b/>
                <w:bCs/>
                <w:lang w:val="es-ES"/>
              </w:rPr>
            </w:pPr>
          </w:p>
        </w:tc>
        <w:tc>
          <w:tcPr>
            <w:tcW w:w="1172" w:type="dxa"/>
          </w:tcPr>
          <w:p w:rsidR="00754D84" w:rsidRPr="00B36BE8" w:rsidRDefault="00754D84" w:rsidP="00D7004D">
            <w:pPr>
              <w:jc w:val="center"/>
              <w:rPr>
                <w:rFonts w:ascii="Rubik" w:hAnsi="Rubik" w:cs="Rubik"/>
                <w:b/>
                <w:bCs/>
              </w:rPr>
            </w:pPr>
          </w:p>
          <w:p w:rsidR="00754D84" w:rsidRPr="00B36BE8" w:rsidRDefault="00754D84" w:rsidP="00D7004D">
            <w:pPr>
              <w:jc w:val="center"/>
              <w:rPr>
                <w:rFonts w:ascii="Rubik" w:hAnsi="Rubik" w:cs="Rubik"/>
                <w:b/>
                <w:bCs/>
              </w:rPr>
            </w:pPr>
            <w:r w:rsidRPr="00B36BE8">
              <w:rPr>
                <w:rFonts w:ascii="Rubik" w:hAnsi="Rubik" w:cs="Rubik"/>
                <w:b/>
                <w:bCs/>
              </w:rPr>
              <w:t>UNIDAD DE MEDIDA</w:t>
            </w:r>
          </w:p>
        </w:tc>
        <w:tc>
          <w:tcPr>
            <w:tcW w:w="3407" w:type="dxa"/>
          </w:tcPr>
          <w:p w:rsidR="00754D84" w:rsidRPr="00B36BE8" w:rsidRDefault="00754D84" w:rsidP="00D7004D">
            <w:pPr>
              <w:jc w:val="center"/>
              <w:rPr>
                <w:rFonts w:ascii="Rubik" w:hAnsi="Rubik" w:cs="Rubik"/>
                <w:b/>
                <w:bCs/>
              </w:rPr>
            </w:pPr>
          </w:p>
          <w:p w:rsidR="00754D84" w:rsidRPr="00B36BE8" w:rsidRDefault="00754D84" w:rsidP="00D7004D">
            <w:pPr>
              <w:jc w:val="center"/>
              <w:rPr>
                <w:rFonts w:ascii="Rubik" w:hAnsi="Rubik" w:cs="Rubik"/>
                <w:b/>
                <w:bCs/>
              </w:rPr>
            </w:pPr>
            <w:r w:rsidRPr="00B36BE8">
              <w:rPr>
                <w:rFonts w:ascii="Rubik" w:hAnsi="Rubik" w:cs="Rubik"/>
                <w:b/>
                <w:bCs/>
              </w:rPr>
              <w:t>DESCRIPCION</w:t>
            </w:r>
          </w:p>
        </w:tc>
        <w:tc>
          <w:tcPr>
            <w:tcW w:w="3093" w:type="dxa"/>
          </w:tcPr>
          <w:p w:rsidR="00754D84" w:rsidRPr="00B36BE8" w:rsidRDefault="00754D84" w:rsidP="00D7004D">
            <w:pPr>
              <w:rPr>
                <w:rFonts w:ascii="Rubik" w:hAnsi="Rubik" w:cs="Rubik"/>
                <w:b/>
                <w:bCs/>
              </w:rPr>
            </w:pPr>
          </w:p>
          <w:p w:rsidR="00754D84" w:rsidRPr="00B36BE8" w:rsidRDefault="00754D84" w:rsidP="00D7004D">
            <w:pPr>
              <w:jc w:val="center"/>
              <w:rPr>
                <w:rFonts w:ascii="Rubik" w:hAnsi="Rubik" w:cs="Rubik"/>
                <w:b/>
                <w:bCs/>
              </w:rPr>
            </w:pPr>
            <w:r w:rsidRPr="00B36BE8">
              <w:rPr>
                <w:rFonts w:ascii="Rubik" w:hAnsi="Rubik" w:cs="Rubik"/>
                <w:b/>
                <w:bCs/>
              </w:rPr>
              <w:t>ENTREGABLES Y DEMAS CARACTERISTCIAS</w:t>
            </w:r>
          </w:p>
        </w:tc>
      </w:tr>
      <w:tr w:rsidR="00754D84" w:rsidRPr="00B36BE8" w:rsidTr="00D7004D">
        <w:tc>
          <w:tcPr>
            <w:tcW w:w="1275" w:type="dxa"/>
          </w:tcPr>
          <w:p w:rsidR="00754D84" w:rsidRPr="00B36BE8" w:rsidRDefault="00754D84" w:rsidP="00D7004D">
            <w:pPr>
              <w:jc w:val="center"/>
              <w:rPr>
                <w:rFonts w:ascii="Rubik" w:hAnsi="Rubik" w:cs="Rubik"/>
                <w:lang w:val="es-ES"/>
              </w:rPr>
            </w:pPr>
            <w:r w:rsidRPr="00B36BE8">
              <w:rPr>
                <w:rFonts w:ascii="Rubik" w:hAnsi="Rubik" w:cs="Rubik"/>
                <w:lang w:val="es-ES"/>
              </w:rPr>
              <w:t>1</w:t>
            </w:r>
          </w:p>
        </w:tc>
        <w:tc>
          <w:tcPr>
            <w:tcW w:w="1172" w:type="dxa"/>
          </w:tcPr>
          <w:p w:rsidR="00754D84" w:rsidRPr="00B36BE8" w:rsidRDefault="00754D84" w:rsidP="00D7004D">
            <w:pPr>
              <w:jc w:val="center"/>
              <w:rPr>
                <w:rFonts w:ascii="Rubik" w:hAnsi="Rubik" w:cs="Rubik"/>
                <w:lang w:val="es-ES"/>
              </w:rPr>
            </w:pPr>
            <w:r w:rsidRPr="00B36BE8">
              <w:rPr>
                <w:rFonts w:ascii="Rubik" w:hAnsi="Rubik" w:cs="Rubik"/>
                <w:lang w:val="es-ES"/>
              </w:rPr>
              <w:t>SERVICIO</w:t>
            </w:r>
          </w:p>
        </w:tc>
        <w:tc>
          <w:tcPr>
            <w:tcW w:w="3407" w:type="dxa"/>
          </w:tcPr>
          <w:p w:rsidR="00754D84" w:rsidRPr="00B36BE8" w:rsidRDefault="00754D84" w:rsidP="00D7004D">
            <w:pPr>
              <w:tabs>
                <w:tab w:val="left" w:pos="993"/>
              </w:tabs>
              <w:spacing w:line="360" w:lineRule="auto"/>
              <w:ind w:left="167" w:right="36"/>
              <w:contextualSpacing/>
              <w:jc w:val="both"/>
              <w:rPr>
                <w:rFonts w:ascii="Rubik" w:hAnsi="Rubik" w:cs="Rubik"/>
                <w:b/>
                <w:bCs/>
              </w:rPr>
            </w:pPr>
            <w:r w:rsidRPr="00B36BE8">
              <w:rPr>
                <w:rFonts w:ascii="Rubik" w:hAnsi="Rubik" w:cs="Rubik"/>
                <w:b/>
                <w:bCs/>
              </w:rPr>
              <w:t xml:space="preserve">Servicios de </w:t>
            </w:r>
            <w:proofErr w:type="spellStart"/>
            <w:r>
              <w:rPr>
                <w:rFonts w:ascii="Rubik" w:hAnsi="Rubik" w:cs="Rubik"/>
                <w:b/>
                <w:bCs/>
              </w:rPr>
              <w:t>Dictaminació</w:t>
            </w:r>
            <w:r w:rsidRPr="00B36BE8">
              <w:rPr>
                <w:rFonts w:ascii="Rubik" w:hAnsi="Rubik" w:cs="Rubik"/>
                <w:b/>
                <w:bCs/>
              </w:rPr>
              <w:t>n</w:t>
            </w:r>
            <w:proofErr w:type="spellEnd"/>
            <w:r w:rsidRPr="00B36BE8">
              <w:rPr>
                <w:rFonts w:ascii="Rubik" w:hAnsi="Rubik" w:cs="Rubik"/>
                <w:b/>
                <w:bCs/>
              </w:rPr>
              <w:t xml:space="preserve"> de </w:t>
            </w:r>
            <w:r w:rsidRPr="00B36BE8">
              <w:rPr>
                <w:rFonts w:ascii="Rubik" w:hAnsi="Rubik" w:cs="Rubik"/>
                <w:b/>
                <w:bCs/>
              </w:rPr>
              <w:lastRenderedPageBreak/>
              <w:t xml:space="preserve">Estados Contables, Presupuestarios, Programáticos </w:t>
            </w:r>
            <w:r>
              <w:rPr>
                <w:rFonts w:ascii="Rubik" w:hAnsi="Rubik" w:cs="Rubik"/>
                <w:b/>
                <w:bCs/>
              </w:rPr>
              <w:t xml:space="preserve">y complementarios </w:t>
            </w:r>
            <w:r w:rsidRPr="00F64478">
              <w:rPr>
                <w:rFonts w:ascii="Rubik" w:hAnsi="Rubik" w:cs="Rubik"/>
                <w:b/>
                <w:bCs/>
              </w:rPr>
              <w:t>EJERCICIO 2026</w:t>
            </w:r>
            <w:r w:rsidRPr="00B36BE8">
              <w:rPr>
                <w:rFonts w:ascii="Rubik" w:hAnsi="Rubik" w:cs="Rubik"/>
                <w:b/>
                <w:bCs/>
              </w:rPr>
              <w:t xml:space="preserve"> para dar cumplimiento a la obligación señalada en la Ley del Presupuesto, contabilidad y Gasto Público del Estado de Jalisco en su artículo 96.</w:t>
            </w:r>
          </w:p>
          <w:p w:rsidR="00754D84" w:rsidRPr="00B36BE8" w:rsidRDefault="00754D84" w:rsidP="00D7004D">
            <w:pPr>
              <w:tabs>
                <w:tab w:val="left" w:pos="993"/>
              </w:tabs>
              <w:spacing w:line="360" w:lineRule="auto"/>
              <w:ind w:left="167" w:right="36"/>
              <w:contextualSpacing/>
              <w:jc w:val="both"/>
              <w:rPr>
                <w:rFonts w:ascii="Rubik" w:hAnsi="Rubik" w:cs="Rubik"/>
                <w:b/>
                <w:bCs/>
              </w:rPr>
            </w:pPr>
          </w:p>
          <w:p w:rsidR="00754D84" w:rsidRPr="00B36BE8" w:rsidRDefault="00754D84" w:rsidP="00D7004D">
            <w:pPr>
              <w:widowControl w:val="0"/>
              <w:numPr>
                <w:ilvl w:val="0"/>
                <w:numId w:val="27"/>
              </w:numPr>
              <w:tabs>
                <w:tab w:val="left" w:pos="993"/>
              </w:tabs>
              <w:autoSpaceDE w:val="0"/>
              <w:autoSpaceDN w:val="0"/>
              <w:spacing w:before="22" w:line="360" w:lineRule="auto"/>
              <w:ind w:left="449" w:right="319" w:hanging="284"/>
              <w:jc w:val="both"/>
              <w:rPr>
                <w:rFonts w:ascii="Rubik" w:hAnsi="Rubik" w:cs="Rubik"/>
                <w:b/>
                <w:bCs/>
                <w:u w:val="single"/>
              </w:rPr>
            </w:pPr>
            <w:r w:rsidRPr="00B36BE8">
              <w:rPr>
                <w:rFonts w:ascii="Rubik" w:hAnsi="Rubik" w:cs="Rubik"/>
                <w:b/>
                <w:bCs/>
                <w:u w:val="single"/>
              </w:rPr>
              <w:t xml:space="preserve">Estados Contables: </w:t>
            </w:r>
          </w:p>
          <w:p w:rsidR="00754D84" w:rsidRPr="00B36BE8" w:rsidRDefault="00754D84" w:rsidP="00D7004D">
            <w:pPr>
              <w:tabs>
                <w:tab w:val="left" w:pos="1276"/>
                <w:tab w:val="left" w:pos="2435"/>
              </w:tabs>
              <w:spacing w:line="360" w:lineRule="auto"/>
              <w:ind w:left="167" w:right="517"/>
              <w:contextualSpacing/>
              <w:jc w:val="both"/>
              <w:rPr>
                <w:rFonts w:ascii="Rubik" w:hAnsi="Rubik" w:cs="Rubik"/>
                <w:bCs/>
              </w:rPr>
            </w:pPr>
            <w:r w:rsidRPr="00B36BE8">
              <w:rPr>
                <w:rFonts w:ascii="Rubik" w:hAnsi="Rubik" w:cs="Rubik"/>
                <w:bCs/>
              </w:rPr>
              <w:t>a) Estado de situación financiera.</w:t>
            </w:r>
          </w:p>
          <w:p w:rsidR="00754D84" w:rsidRPr="00B36BE8" w:rsidRDefault="00754D84" w:rsidP="00D7004D">
            <w:pPr>
              <w:tabs>
                <w:tab w:val="left" w:pos="1276"/>
                <w:tab w:val="left" w:pos="2435"/>
              </w:tabs>
              <w:spacing w:line="360" w:lineRule="auto"/>
              <w:ind w:left="167" w:right="517"/>
              <w:contextualSpacing/>
              <w:jc w:val="both"/>
              <w:rPr>
                <w:rFonts w:ascii="Rubik" w:hAnsi="Rubik" w:cs="Rubik"/>
                <w:bCs/>
              </w:rPr>
            </w:pPr>
            <w:r w:rsidRPr="00B36BE8">
              <w:rPr>
                <w:rFonts w:ascii="Rubik" w:hAnsi="Rubik" w:cs="Rubik"/>
                <w:bCs/>
              </w:rPr>
              <w:t>b) Estado de actividades.</w:t>
            </w:r>
          </w:p>
          <w:p w:rsidR="00754D84" w:rsidRPr="00B36BE8" w:rsidRDefault="00754D84" w:rsidP="00D7004D">
            <w:pPr>
              <w:tabs>
                <w:tab w:val="left" w:pos="1276"/>
                <w:tab w:val="left" w:pos="2435"/>
              </w:tabs>
              <w:spacing w:line="360" w:lineRule="auto"/>
              <w:ind w:left="167" w:right="517"/>
              <w:contextualSpacing/>
              <w:jc w:val="both"/>
              <w:rPr>
                <w:rFonts w:ascii="Rubik" w:hAnsi="Rubik" w:cs="Rubik"/>
                <w:bCs/>
              </w:rPr>
            </w:pPr>
            <w:r w:rsidRPr="00B36BE8">
              <w:rPr>
                <w:rFonts w:ascii="Rubik" w:hAnsi="Rubik" w:cs="Rubik"/>
                <w:bCs/>
              </w:rPr>
              <w:t>c) Estado de cambios en la situación financiera.</w:t>
            </w:r>
          </w:p>
          <w:p w:rsidR="00754D84" w:rsidRPr="00B36BE8" w:rsidRDefault="00754D84" w:rsidP="00D7004D">
            <w:pPr>
              <w:tabs>
                <w:tab w:val="left" w:pos="1276"/>
                <w:tab w:val="left" w:pos="2435"/>
              </w:tabs>
              <w:spacing w:line="360" w:lineRule="auto"/>
              <w:ind w:left="167" w:right="517"/>
              <w:contextualSpacing/>
              <w:jc w:val="both"/>
              <w:rPr>
                <w:rFonts w:ascii="Rubik" w:hAnsi="Rubik" w:cs="Rubik"/>
                <w:bCs/>
              </w:rPr>
            </w:pPr>
            <w:r w:rsidRPr="00B36BE8">
              <w:rPr>
                <w:rFonts w:ascii="Rubik" w:hAnsi="Rubik" w:cs="Rubik"/>
                <w:bCs/>
              </w:rPr>
              <w:t>d) Estado de variación en la hacienda pública / patrimonio</w:t>
            </w:r>
          </w:p>
          <w:p w:rsidR="00754D84" w:rsidRPr="00B36BE8" w:rsidRDefault="00754D84" w:rsidP="00D7004D">
            <w:pPr>
              <w:tabs>
                <w:tab w:val="left" w:pos="1276"/>
                <w:tab w:val="left" w:pos="2435"/>
              </w:tabs>
              <w:spacing w:line="360" w:lineRule="auto"/>
              <w:ind w:left="167" w:right="517"/>
              <w:contextualSpacing/>
              <w:jc w:val="both"/>
              <w:rPr>
                <w:rFonts w:ascii="Rubik" w:hAnsi="Rubik" w:cs="Rubik"/>
                <w:bCs/>
              </w:rPr>
            </w:pPr>
            <w:r w:rsidRPr="00B36BE8">
              <w:rPr>
                <w:rFonts w:ascii="Rubik" w:hAnsi="Rubik" w:cs="Rubik"/>
                <w:bCs/>
              </w:rPr>
              <w:t xml:space="preserve">e) Estado de flujos de efectivo. </w:t>
            </w:r>
          </w:p>
          <w:p w:rsidR="00754D84" w:rsidRPr="00B36BE8" w:rsidRDefault="00754D84" w:rsidP="00D7004D">
            <w:pPr>
              <w:tabs>
                <w:tab w:val="left" w:pos="1276"/>
                <w:tab w:val="left" w:pos="2435"/>
              </w:tabs>
              <w:spacing w:line="360" w:lineRule="auto"/>
              <w:ind w:left="167" w:right="517"/>
              <w:contextualSpacing/>
              <w:jc w:val="both"/>
              <w:rPr>
                <w:rFonts w:ascii="Rubik" w:hAnsi="Rubik" w:cs="Rubik"/>
                <w:bCs/>
              </w:rPr>
            </w:pPr>
            <w:r w:rsidRPr="00B36BE8">
              <w:rPr>
                <w:rFonts w:ascii="Rubik" w:hAnsi="Rubik" w:cs="Rubik"/>
                <w:bCs/>
              </w:rPr>
              <w:lastRenderedPageBreak/>
              <w:t xml:space="preserve">f)  Estado analítico del activo. </w:t>
            </w:r>
          </w:p>
          <w:p w:rsidR="00754D84" w:rsidRPr="00B36BE8" w:rsidRDefault="00754D84" w:rsidP="00D7004D">
            <w:pPr>
              <w:tabs>
                <w:tab w:val="left" w:pos="1276"/>
                <w:tab w:val="left" w:pos="2435"/>
              </w:tabs>
              <w:spacing w:line="360" w:lineRule="auto"/>
              <w:ind w:left="167" w:right="517"/>
              <w:contextualSpacing/>
              <w:jc w:val="both"/>
              <w:rPr>
                <w:rFonts w:ascii="Rubik" w:hAnsi="Rubik" w:cs="Rubik"/>
                <w:bCs/>
              </w:rPr>
            </w:pPr>
            <w:r w:rsidRPr="00B36BE8">
              <w:rPr>
                <w:rFonts w:ascii="Rubik" w:hAnsi="Rubik" w:cs="Rubik"/>
                <w:bCs/>
              </w:rPr>
              <w:t>g) Estado analítico de deuda y otros pasivos.</w:t>
            </w:r>
          </w:p>
          <w:p w:rsidR="00754D84" w:rsidRPr="00B36BE8" w:rsidRDefault="00754D84" w:rsidP="00D7004D">
            <w:pPr>
              <w:tabs>
                <w:tab w:val="left" w:pos="1276"/>
                <w:tab w:val="left" w:pos="2010"/>
              </w:tabs>
              <w:spacing w:line="360" w:lineRule="auto"/>
              <w:ind w:left="167" w:right="454"/>
              <w:contextualSpacing/>
              <w:jc w:val="both"/>
              <w:rPr>
                <w:rFonts w:ascii="Rubik" w:hAnsi="Rubik" w:cs="Rubik"/>
                <w:bCs/>
              </w:rPr>
            </w:pPr>
            <w:r w:rsidRPr="00B36BE8">
              <w:rPr>
                <w:rFonts w:ascii="Rubik" w:hAnsi="Rubik" w:cs="Rubik"/>
                <w:bCs/>
              </w:rPr>
              <w:t>h) Informes sobre pasivos contingentes.</w:t>
            </w:r>
          </w:p>
          <w:p w:rsidR="00754D84" w:rsidRPr="00B36BE8" w:rsidRDefault="00754D84" w:rsidP="00D7004D">
            <w:pPr>
              <w:tabs>
                <w:tab w:val="left" w:pos="1276"/>
                <w:tab w:val="left" w:pos="2435"/>
              </w:tabs>
              <w:spacing w:line="360" w:lineRule="auto"/>
              <w:ind w:left="167" w:right="517"/>
              <w:contextualSpacing/>
              <w:jc w:val="both"/>
              <w:rPr>
                <w:rFonts w:ascii="Rubik" w:hAnsi="Rubik" w:cs="Rubik"/>
                <w:bCs/>
              </w:rPr>
            </w:pPr>
            <w:r w:rsidRPr="00B36BE8">
              <w:rPr>
                <w:rFonts w:ascii="Rubik" w:hAnsi="Rubik" w:cs="Rubik"/>
                <w:bCs/>
              </w:rPr>
              <w:t>i)  Notas a los estados financieros.</w:t>
            </w:r>
          </w:p>
          <w:p w:rsidR="00754D84" w:rsidRPr="00B36BE8" w:rsidRDefault="00754D84" w:rsidP="00D7004D">
            <w:pPr>
              <w:tabs>
                <w:tab w:val="left" w:pos="1276"/>
              </w:tabs>
              <w:spacing w:line="360" w:lineRule="auto"/>
              <w:ind w:right="517"/>
              <w:jc w:val="both"/>
              <w:rPr>
                <w:rFonts w:ascii="Rubik" w:hAnsi="Rubik" w:cs="Rubik"/>
                <w:b/>
                <w:bCs/>
              </w:rPr>
            </w:pPr>
          </w:p>
          <w:p w:rsidR="00754D84" w:rsidRPr="00B36BE8" w:rsidRDefault="00754D84" w:rsidP="00D7004D">
            <w:pPr>
              <w:widowControl w:val="0"/>
              <w:numPr>
                <w:ilvl w:val="0"/>
                <w:numId w:val="27"/>
              </w:numPr>
              <w:tabs>
                <w:tab w:val="left" w:pos="993"/>
              </w:tabs>
              <w:spacing w:line="360" w:lineRule="auto"/>
              <w:ind w:left="167" w:right="171" w:firstLine="0"/>
              <w:jc w:val="both"/>
              <w:rPr>
                <w:rFonts w:ascii="Rubik" w:hAnsi="Rubik" w:cs="Rubik"/>
                <w:bCs/>
              </w:rPr>
            </w:pPr>
            <w:r w:rsidRPr="00B36BE8">
              <w:rPr>
                <w:rFonts w:ascii="Rubik" w:hAnsi="Rubik" w:cs="Rubik"/>
                <w:b/>
                <w:bCs/>
                <w:u w:val="single"/>
              </w:rPr>
              <w:t>Estados Presupuestarios:</w:t>
            </w:r>
            <w:r w:rsidRPr="00B36BE8">
              <w:rPr>
                <w:rFonts w:ascii="Rubik" w:hAnsi="Rubik" w:cs="Rubik"/>
                <w:bCs/>
              </w:rPr>
              <w:t xml:space="preserve"> </w:t>
            </w:r>
          </w:p>
          <w:p w:rsidR="00754D84" w:rsidRPr="00B36BE8" w:rsidRDefault="00754D84" w:rsidP="00D7004D">
            <w:pPr>
              <w:spacing w:line="360" w:lineRule="auto"/>
              <w:ind w:left="167" w:right="454"/>
              <w:contextualSpacing/>
              <w:jc w:val="both"/>
              <w:rPr>
                <w:rFonts w:ascii="Rubik" w:hAnsi="Rubik" w:cs="Rubik"/>
                <w:bCs/>
              </w:rPr>
            </w:pPr>
            <w:r w:rsidRPr="00B36BE8">
              <w:rPr>
                <w:rFonts w:ascii="Rubik" w:hAnsi="Rubik" w:cs="Rubik"/>
                <w:bCs/>
              </w:rPr>
              <w:t xml:space="preserve">a) Estado analítico de ingresos. </w:t>
            </w:r>
          </w:p>
          <w:p w:rsidR="00754D84" w:rsidRPr="00B36BE8" w:rsidRDefault="00754D84" w:rsidP="00D7004D">
            <w:pPr>
              <w:spacing w:line="360" w:lineRule="auto"/>
              <w:ind w:left="167" w:right="454"/>
              <w:contextualSpacing/>
              <w:jc w:val="both"/>
              <w:rPr>
                <w:rFonts w:ascii="Rubik" w:hAnsi="Rubik" w:cs="Rubik"/>
                <w:bCs/>
              </w:rPr>
            </w:pPr>
            <w:r w:rsidRPr="00B36BE8">
              <w:rPr>
                <w:rFonts w:ascii="Rubik" w:hAnsi="Rubik" w:cs="Rubik"/>
                <w:bCs/>
              </w:rPr>
              <w:t xml:space="preserve">b) Estado analítico del ejercicio del presupuesto de egresos. </w:t>
            </w:r>
          </w:p>
          <w:p w:rsidR="00754D84" w:rsidRPr="00B36BE8" w:rsidRDefault="00754D84" w:rsidP="00D7004D">
            <w:pPr>
              <w:widowControl w:val="0"/>
              <w:numPr>
                <w:ilvl w:val="0"/>
                <w:numId w:val="26"/>
              </w:numPr>
              <w:autoSpaceDE w:val="0"/>
              <w:autoSpaceDN w:val="0"/>
              <w:spacing w:line="360" w:lineRule="auto"/>
              <w:ind w:right="454"/>
              <w:jc w:val="both"/>
              <w:rPr>
                <w:rFonts w:ascii="Rubik" w:hAnsi="Rubik" w:cs="Rubik"/>
                <w:bCs/>
              </w:rPr>
            </w:pPr>
            <w:r w:rsidRPr="00B36BE8">
              <w:rPr>
                <w:rFonts w:ascii="Rubik" w:hAnsi="Rubik" w:cs="Rubik"/>
                <w:bCs/>
              </w:rPr>
              <w:t xml:space="preserve">Por clasificación administrativa. </w:t>
            </w:r>
          </w:p>
          <w:p w:rsidR="00754D84" w:rsidRPr="00B36BE8" w:rsidRDefault="00754D84" w:rsidP="00D7004D">
            <w:pPr>
              <w:widowControl w:val="0"/>
              <w:numPr>
                <w:ilvl w:val="0"/>
                <w:numId w:val="26"/>
              </w:numPr>
              <w:autoSpaceDE w:val="0"/>
              <w:autoSpaceDN w:val="0"/>
              <w:spacing w:line="360" w:lineRule="auto"/>
              <w:ind w:right="454"/>
              <w:jc w:val="both"/>
              <w:rPr>
                <w:rFonts w:ascii="Rubik" w:hAnsi="Rubik" w:cs="Rubik"/>
                <w:bCs/>
              </w:rPr>
            </w:pPr>
            <w:r w:rsidRPr="00B36BE8">
              <w:rPr>
                <w:rFonts w:ascii="Rubik" w:hAnsi="Rubik" w:cs="Rubik"/>
                <w:bCs/>
              </w:rPr>
              <w:t xml:space="preserve">Por clasificación económica (tipo de gasto). </w:t>
            </w:r>
          </w:p>
          <w:p w:rsidR="00754D84" w:rsidRPr="00B36BE8" w:rsidRDefault="00754D84" w:rsidP="00D7004D">
            <w:pPr>
              <w:widowControl w:val="0"/>
              <w:numPr>
                <w:ilvl w:val="0"/>
                <w:numId w:val="26"/>
              </w:numPr>
              <w:autoSpaceDE w:val="0"/>
              <w:autoSpaceDN w:val="0"/>
              <w:spacing w:line="360" w:lineRule="auto"/>
              <w:ind w:right="454"/>
              <w:jc w:val="both"/>
              <w:rPr>
                <w:rFonts w:ascii="Rubik" w:hAnsi="Rubik" w:cs="Rubik"/>
                <w:bCs/>
              </w:rPr>
            </w:pPr>
            <w:r w:rsidRPr="00B36BE8">
              <w:rPr>
                <w:rFonts w:ascii="Rubik" w:hAnsi="Rubik" w:cs="Rubik"/>
                <w:bCs/>
              </w:rPr>
              <w:t xml:space="preserve">Por clasificación </w:t>
            </w:r>
            <w:r w:rsidRPr="00B36BE8">
              <w:rPr>
                <w:rFonts w:ascii="Rubik" w:hAnsi="Rubik" w:cs="Rubik"/>
                <w:bCs/>
              </w:rPr>
              <w:lastRenderedPageBreak/>
              <w:t xml:space="preserve">por objeto del gasto. </w:t>
            </w:r>
          </w:p>
          <w:p w:rsidR="00754D84" w:rsidRPr="00B36BE8" w:rsidRDefault="00754D84" w:rsidP="00D7004D">
            <w:pPr>
              <w:widowControl w:val="0"/>
              <w:numPr>
                <w:ilvl w:val="0"/>
                <w:numId w:val="26"/>
              </w:numPr>
              <w:autoSpaceDE w:val="0"/>
              <w:autoSpaceDN w:val="0"/>
              <w:spacing w:line="360" w:lineRule="auto"/>
              <w:ind w:right="454"/>
              <w:jc w:val="both"/>
              <w:rPr>
                <w:rFonts w:ascii="Rubik" w:hAnsi="Rubik" w:cs="Rubik"/>
                <w:bCs/>
              </w:rPr>
            </w:pPr>
            <w:r w:rsidRPr="00B36BE8">
              <w:rPr>
                <w:rFonts w:ascii="Rubik" w:hAnsi="Rubik" w:cs="Rubik"/>
                <w:bCs/>
              </w:rPr>
              <w:t xml:space="preserve">Por clasificación funcional. </w:t>
            </w:r>
          </w:p>
          <w:p w:rsidR="00754D84" w:rsidRPr="00B36BE8" w:rsidRDefault="00754D84" w:rsidP="00D7004D">
            <w:pPr>
              <w:spacing w:line="360" w:lineRule="auto"/>
              <w:ind w:left="167" w:right="454"/>
              <w:contextualSpacing/>
              <w:jc w:val="both"/>
              <w:rPr>
                <w:rFonts w:ascii="Rubik" w:hAnsi="Rubik" w:cs="Rubik"/>
                <w:bCs/>
              </w:rPr>
            </w:pPr>
            <w:r w:rsidRPr="00B36BE8">
              <w:rPr>
                <w:rFonts w:ascii="Rubik" w:hAnsi="Rubik" w:cs="Rubik"/>
                <w:bCs/>
              </w:rPr>
              <w:t xml:space="preserve">c) Endeudamiento neto. </w:t>
            </w:r>
          </w:p>
          <w:p w:rsidR="00754D84" w:rsidRPr="00B36BE8" w:rsidRDefault="00754D84" w:rsidP="00D7004D">
            <w:pPr>
              <w:spacing w:line="360" w:lineRule="auto"/>
              <w:ind w:left="167" w:right="454"/>
              <w:contextualSpacing/>
              <w:jc w:val="both"/>
              <w:rPr>
                <w:rFonts w:ascii="Rubik" w:hAnsi="Rubik" w:cs="Rubik"/>
                <w:bCs/>
              </w:rPr>
            </w:pPr>
            <w:r w:rsidRPr="00B36BE8">
              <w:rPr>
                <w:rFonts w:ascii="Rubik" w:hAnsi="Rubik" w:cs="Rubik"/>
                <w:bCs/>
              </w:rPr>
              <w:t xml:space="preserve">d) Intereses de la deuda. </w:t>
            </w:r>
          </w:p>
          <w:p w:rsidR="00754D84" w:rsidRPr="00B36BE8" w:rsidRDefault="00754D84" w:rsidP="00D7004D">
            <w:pPr>
              <w:spacing w:line="360" w:lineRule="auto"/>
              <w:ind w:left="167" w:right="454"/>
              <w:contextualSpacing/>
              <w:jc w:val="both"/>
              <w:rPr>
                <w:rFonts w:ascii="Rubik" w:hAnsi="Rubik" w:cs="Rubik"/>
                <w:bCs/>
              </w:rPr>
            </w:pPr>
            <w:r w:rsidRPr="00B36BE8">
              <w:rPr>
                <w:rFonts w:ascii="Rubik" w:hAnsi="Rubik" w:cs="Rubik"/>
                <w:bCs/>
              </w:rPr>
              <w:t xml:space="preserve">e) Indicadores de postura fiscal. </w:t>
            </w:r>
          </w:p>
          <w:p w:rsidR="00754D84" w:rsidRPr="00B36BE8" w:rsidRDefault="00754D84" w:rsidP="00D7004D">
            <w:pPr>
              <w:tabs>
                <w:tab w:val="left" w:pos="993"/>
              </w:tabs>
              <w:spacing w:line="360" w:lineRule="auto"/>
              <w:ind w:left="993" w:right="517"/>
              <w:contextualSpacing/>
              <w:jc w:val="both"/>
              <w:rPr>
                <w:rFonts w:ascii="Rubik" w:hAnsi="Rubik" w:cs="Rubik"/>
                <w:bCs/>
              </w:rPr>
            </w:pPr>
          </w:p>
          <w:p w:rsidR="00754D84" w:rsidRPr="00B36BE8" w:rsidRDefault="00754D84" w:rsidP="00D7004D">
            <w:pPr>
              <w:widowControl w:val="0"/>
              <w:numPr>
                <w:ilvl w:val="0"/>
                <w:numId w:val="27"/>
              </w:numPr>
              <w:tabs>
                <w:tab w:val="left" w:pos="993"/>
              </w:tabs>
              <w:spacing w:line="360" w:lineRule="auto"/>
              <w:ind w:left="167" w:right="312" w:firstLine="0"/>
              <w:jc w:val="both"/>
              <w:rPr>
                <w:rFonts w:ascii="Rubik" w:hAnsi="Rubik" w:cs="Rubik"/>
                <w:b/>
                <w:bCs/>
                <w:u w:val="single"/>
              </w:rPr>
            </w:pPr>
            <w:r w:rsidRPr="00B36BE8">
              <w:rPr>
                <w:rFonts w:ascii="Rubik" w:hAnsi="Rubik" w:cs="Rubik"/>
                <w:b/>
                <w:bCs/>
                <w:u w:val="single"/>
              </w:rPr>
              <w:t xml:space="preserve">Informes Programáticos: </w:t>
            </w:r>
          </w:p>
          <w:p w:rsidR="00754D84" w:rsidRPr="00B36BE8" w:rsidRDefault="00754D84" w:rsidP="00D7004D">
            <w:pPr>
              <w:tabs>
                <w:tab w:val="left" w:pos="993"/>
              </w:tabs>
              <w:spacing w:line="360" w:lineRule="auto"/>
              <w:ind w:left="167" w:right="517"/>
              <w:contextualSpacing/>
              <w:jc w:val="both"/>
              <w:rPr>
                <w:rFonts w:ascii="Rubik" w:hAnsi="Rubik" w:cs="Rubik"/>
                <w:bCs/>
              </w:rPr>
            </w:pPr>
            <w:r w:rsidRPr="00B36BE8">
              <w:rPr>
                <w:rFonts w:ascii="Rubik" w:hAnsi="Rubik" w:cs="Rubik"/>
                <w:bCs/>
              </w:rPr>
              <w:t xml:space="preserve">a) Gasto por categoría programática. </w:t>
            </w:r>
          </w:p>
          <w:p w:rsidR="00754D84" w:rsidRPr="00B36BE8" w:rsidRDefault="00754D84" w:rsidP="00D7004D">
            <w:pPr>
              <w:tabs>
                <w:tab w:val="left" w:pos="993"/>
              </w:tabs>
              <w:spacing w:line="360" w:lineRule="auto"/>
              <w:ind w:left="167" w:right="517"/>
              <w:contextualSpacing/>
              <w:jc w:val="both"/>
              <w:rPr>
                <w:rFonts w:ascii="Rubik" w:hAnsi="Rubik" w:cs="Rubik"/>
                <w:bCs/>
              </w:rPr>
            </w:pPr>
            <w:r w:rsidRPr="00B36BE8">
              <w:rPr>
                <w:rFonts w:ascii="Rubik" w:hAnsi="Rubik" w:cs="Rubik"/>
                <w:bCs/>
              </w:rPr>
              <w:t xml:space="preserve">b) Programas y proyectos de inversión. </w:t>
            </w:r>
          </w:p>
          <w:p w:rsidR="00754D84" w:rsidRPr="00B36BE8" w:rsidRDefault="00754D84" w:rsidP="00D7004D">
            <w:pPr>
              <w:tabs>
                <w:tab w:val="left" w:pos="993"/>
              </w:tabs>
              <w:spacing w:line="360" w:lineRule="auto"/>
              <w:ind w:left="167" w:right="517"/>
              <w:contextualSpacing/>
              <w:jc w:val="both"/>
              <w:rPr>
                <w:rFonts w:ascii="Rubik" w:hAnsi="Rubik" w:cs="Rubik"/>
                <w:bCs/>
              </w:rPr>
            </w:pPr>
            <w:r w:rsidRPr="00B36BE8">
              <w:rPr>
                <w:rFonts w:ascii="Rubik" w:hAnsi="Rubik" w:cs="Rubik"/>
                <w:bCs/>
              </w:rPr>
              <w:t xml:space="preserve">c) Indicadores de Resultados. </w:t>
            </w:r>
          </w:p>
          <w:p w:rsidR="00754D84" w:rsidRPr="00B36BE8" w:rsidRDefault="00754D84" w:rsidP="00D7004D">
            <w:pPr>
              <w:tabs>
                <w:tab w:val="left" w:pos="993"/>
              </w:tabs>
              <w:spacing w:line="360" w:lineRule="auto"/>
              <w:ind w:right="517"/>
              <w:jc w:val="both"/>
              <w:rPr>
                <w:rFonts w:ascii="Rubik" w:hAnsi="Rubik" w:cs="Rubik"/>
                <w:b/>
                <w:bCs/>
                <w:u w:val="single"/>
              </w:rPr>
            </w:pPr>
          </w:p>
          <w:p w:rsidR="00754D84" w:rsidRPr="00B36BE8" w:rsidRDefault="00754D84" w:rsidP="00D7004D">
            <w:pPr>
              <w:widowControl w:val="0"/>
              <w:numPr>
                <w:ilvl w:val="0"/>
                <w:numId w:val="27"/>
              </w:numPr>
              <w:tabs>
                <w:tab w:val="left" w:pos="993"/>
              </w:tabs>
              <w:spacing w:line="360" w:lineRule="auto"/>
              <w:ind w:left="167" w:right="312" w:firstLine="0"/>
              <w:jc w:val="both"/>
              <w:rPr>
                <w:rFonts w:ascii="Rubik" w:hAnsi="Rubik" w:cs="Rubik"/>
                <w:b/>
                <w:bCs/>
                <w:u w:val="single"/>
              </w:rPr>
            </w:pPr>
            <w:r w:rsidRPr="00B36BE8">
              <w:rPr>
                <w:rFonts w:ascii="Rubik" w:hAnsi="Rubik" w:cs="Rubik"/>
                <w:b/>
                <w:bCs/>
                <w:u w:val="single"/>
              </w:rPr>
              <w:t>Información Patrimonial:</w:t>
            </w:r>
          </w:p>
          <w:p w:rsidR="00754D84" w:rsidRPr="00B36BE8" w:rsidRDefault="00754D84" w:rsidP="00D7004D">
            <w:pPr>
              <w:tabs>
                <w:tab w:val="left" w:pos="993"/>
              </w:tabs>
              <w:spacing w:line="360" w:lineRule="auto"/>
              <w:ind w:left="167" w:right="517"/>
              <w:contextualSpacing/>
              <w:jc w:val="both"/>
              <w:rPr>
                <w:rFonts w:ascii="Rubik" w:hAnsi="Rubik" w:cs="Rubik"/>
                <w:bCs/>
              </w:rPr>
            </w:pPr>
            <w:r w:rsidRPr="00B36BE8">
              <w:rPr>
                <w:rFonts w:ascii="Rubik" w:hAnsi="Rubik" w:cs="Rubik"/>
                <w:bCs/>
              </w:rPr>
              <w:t>a) Relación de bienes muebles.</w:t>
            </w:r>
          </w:p>
          <w:p w:rsidR="00754D84" w:rsidRPr="00B36BE8" w:rsidRDefault="00754D84" w:rsidP="00D7004D">
            <w:pPr>
              <w:tabs>
                <w:tab w:val="left" w:pos="993"/>
              </w:tabs>
              <w:spacing w:line="360" w:lineRule="auto"/>
              <w:ind w:left="167" w:right="517"/>
              <w:contextualSpacing/>
              <w:jc w:val="both"/>
              <w:rPr>
                <w:rFonts w:ascii="Rubik" w:hAnsi="Rubik" w:cs="Rubik"/>
                <w:bCs/>
              </w:rPr>
            </w:pPr>
            <w:r w:rsidRPr="00B36BE8">
              <w:rPr>
                <w:rFonts w:ascii="Rubik" w:hAnsi="Rubik" w:cs="Rubik"/>
                <w:bCs/>
              </w:rPr>
              <w:lastRenderedPageBreak/>
              <w:t>b) Relación de bienes inmuebles.</w:t>
            </w:r>
          </w:p>
          <w:p w:rsidR="00754D84" w:rsidRPr="00B36BE8" w:rsidRDefault="00754D84" w:rsidP="00D7004D">
            <w:pPr>
              <w:tabs>
                <w:tab w:val="left" w:pos="993"/>
              </w:tabs>
              <w:spacing w:line="360" w:lineRule="auto"/>
              <w:ind w:left="167" w:right="517"/>
              <w:contextualSpacing/>
              <w:jc w:val="both"/>
              <w:rPr>
                <w:rFonts w:ascii="Rubik" w:hAnsi="Rubik" w:cs="Rubik"/>
                <w:bCs/>
              </w:rPr>
            </w:pPr>
            <w:r w:rsidRPr="00B36BE8">
              <w:rPr>
                <w:rFonts w:ascii="Rubik" w:hAnsi="Rubik" w:cs="Rubik"/>
                <w:bCs/>
              </w:rPr>
              <w:t>c) relación de cuentas bancarias e inversiones</w:t>
            </w:r>
          </w:p>
          <w:p w:rsidR="00754D84" w:rsidRPr="00B36BE8" w:rsidRDefault="00754D84" w:rsidP="00D7004D">
            <w:pPr>
              <w:tabs>
                <w:tab w:val="left" w:pos="993"/>
              </w:tabs>
              <w:spacing w:line="360" w:lineRule="auto"/>
              <w:ind w:left="786" w:right="517"/>
              <w:contextualSpacing/>
              <w:jc w:val="both"/>
              <w:rPr>
                <w:rFonts w:ascii="Rubik" w:hAnsi="Rubik" w:cs="Rubik"/>
                <w:bCs/>
              </w:rPr>
            </w:pPr>
          </w:p>
          <w:p w:rsidR="00754D84" w:rsidRPr="00B36BE8" w:rsidRDefault="00754D84" w:rsidP="00D7004D">
            <w:pPr>
              <w:widowControl w:val="0"/>
              <w:numPr>
                <w:ilvl w:val="0"/>
                <w:numId w:val="27"/>
              </w:numPr>
              <w:tabs>
                <w:tab w:val="left" w:pos="993"/>
                <w:tab w:val="left" w:pos="2293"/>
              </w:tabs>
              <w:spacing w:line="360" w:lineRule="auto"/>
              <w:ind w:left="309" w:right="312" w:firstLine="0"/>
              <w:jc w:val="both"/>
              <w:rPr>
                <w:rFonts w:ascii="Rubik" w:hAnsi="Rubik" w:cs="Rubik"/>
                <w:b/>
                <w:bCs/>
                <w:u w:val="single"/>
              </w:rPr>
            </w:pPr>
            <w:r w:rsidRPr="00B36BE8">
              <w:rPr>
                <w:rFonts w:ascii="Rubik" w:hAnsi="Rubik" w:cs="Rubik"/>
                <w:b/>
                <w:bCs/>
                <w:u w:val="single"/>
              </w:rPr>
              <w:t>Evaluación del Cumplimiento de la siguiente Legislación y Normatividad:</w:t>
            </w:r>
          </w:p>
          <w:p w:rsidR="00754D84" w:rsidRPr="00B36BE8" w:rsidRDefault="00754D84" w:rsidP="00D7004D">
            <w:pPr>
              <w:tabs>
                <w:tab w:val="left" w:pos="993"/>
              </w:tabs>
              <w:spacing w:line="360" w:lineRule="auto"/>
              <w:ind w:left="451" w:right="312"/>
              <w:contextualSpacing/>
              <w:jc w:val="both"/>
              <w:rPr>
                <w:rFonts w:ascii="Rubik" w:hAnsi="Rubik" w:cs="Rubik"/>
                <w:bCs/>
              </w:rPr>
            </w:pPr>
          </w:p>
          <w:p w:rsidR="00754D84" w:rsidRPr="00B36BE8" w:rsidRDefault="00754D84" w:rsidP="00D7004D">
            <w:pPr>
              <w:tabs>
                <w:tab w:val="left" w:pos="993"/>
              </w:tabs>
              <w:spacing w:line="360" w:lineRule="auto"/>
              <w:ind w:left="451" w:right="312"/>
              <w:contextualSpacing/>
              <w:jc w:val="both"/>
              <w:rPr>
                <w:rFonts w:ascii="Rubik" w:hAnsi="Rubik" w:cs="Rubik"/>
                <w:bCs/>
              </w:rPr>
            </w:pPr>
            <w:r w:rsidRPr="00B36BE8">
              <w:rPr>
                <w:rFonts w:ascii="Rubik" w:hAnsi="Rubik" w:cs="Rubik"/>
                <w:bCs/>
              </w:rPr>
              <w:t xml:space="preserve">Se presentará por separado un informe especifico por cada uno de los numerales indicados en la descripción del servicio, indicando la metodología, procedimiento y alcance, utilizados para cerciorarse del cabal cumplimiento, manifestando los efectos, y </w:t>
            </w:r>
            <w:r w:rsidRPr="00B36BE8">
              <w:rPr>
                <w:rFonts w:ascii="Rubik" w:hAnsi="Rubik" w:cs="Rubik"/>
                <w:bCs/>
              </w:rPr>
              <w:lastRenderedPageBreak/>
              <w:t>conclusión de cada uno.</w:t>
            </w:r>
          </w:p>
          <w:p w:rsidR="00754D84" w:rsidRPr="00B36BE8" w:rsidRDefault="00754D84" w:rsidP="00D7004D">
            <w:pPr>
              <w:tabs>
                <w:tab w:val="left" w:pos="993"/>
              </w:tabs>
              <w:spacing w:line="360" w:lineRule="auto"/>
              <w:ind w:left="786" w:right="517"/>
              <w:contextualSpacing/>
              <w:jc w:val="both"/>
              <w:rPr>
                <w:rFonts w:ascii="Rubik" w:hAnsi="Rubik" w:cs="Rubik"/>
                <w:bCs/>
              </w:rPr>
            </w:pPr>
          </w:p>
          <w:p w:rsidR="00754D84" w:rsidRPr="00B36BE8" w:rsidRDefault="00754D84" w:rsidP="00D7004D">
            <w:pPr>
              <w:jc w:val="both"/>
              <w:rPr>
                <w:rFonts w:ascii="Rubik" w:hAnsi="Rubik" w:cs="Rubik"/>
                <w:lang w:val="es-ES"/>
              </w:rPr>
            </w:pPr>
          </w:p>
        </w:tc>
        <w:tc>
          <w:tcPr>
            <w:tcW w:w="3093" w:type="dxa"/>
          </w:tcPr>
          <w:p w:rsidR="00754D84" w:rsidRPr="00B36BE8" w:rsidRDefault="00754D84" w:rsidP="00D7004D">
            <w:pPr>
              <w:tabs>
                <w:tab w:val="left" w:pos="993"/>
              </w:tabs>
              <w:spacing w:line="360" w:lineRule="auto"/>
              <w:ind w:right="76"/>
              <w:jc w:val="both"/>
              <w:rPr>
                <w:rFonts w:ascii="Rubik" w:hAnsi="Rubik" w:cs="Rubik"/>
              </w:rPr>
            </w:pPr>
            <w:r w:rsidRPr="00B36BE8">
              <w:rPr>
                <w:rFonts w:ascii="Rubik" w:hAnsi="Rubik" w:cs="Rubik"/>
              </w:rPr>
              <w:lastRenderedPageBreak/>
              <w:t xml:space="preserve">Presentare por separado un informe especifico por </w:t>
            </w:r>
            <w:r w:rsidRPr="00B36BE8">
              <w:rPr>
                <w:rFonts w:ascii="Rubik" w:hAnsi="Rubik" w:cs="Rubik"/>
              </w:rPr>
              <w:lastRenderedPageBreak/>
              <w:t xml:space="preserve">cada uno de los numerales indicados en este punto (I.- Estados Contables, </w:t>
            </w:r>
          </w:p>
          <w:p w:rsidR="00754D84" w:rsidRPr="00B36BE8" w:rsidRDefault="00754D84" w:rsidP="00D7004D">
            <w:pPr>
              <w:tabs>
                <w:tab w:val="left" w:pos="993"/>
              </w:tabs>
              <w:spacing w:line="360" w:lineRule="auto"/>
              <w:ind w:right="76"/>
              <w:jc w:val="both"/>
              <w:rPr>
                <w:rFonts w:ascii="Rubik" w:hAnsi="Rubik" w:cs="Rubik"/>
              </w:rPr>
            </w:pPr>
            <w:r w:rsidRPr="00B36BE8">
              <w:rPr>
                <w:rFonts w:ascii="Rubik" w:hAnsi="Rubik" w:cs="Rubik"/>
              </w:rPr>
              <w:t>II.-Estados Presupuestarios,</w:t>
            </w:r>
          </w:p>
          <w:p w:rsidR="00754D84" w:rsidRPr="00B36BE8" w:rsidRDefault="00754D84" w:rsidP="00D7004D">
            <w:pPr>
              <w:tabs>
                <w:tab w:val="left" w:pos="993"/>
              </w:tabs>
              <w:spacing w:line="360" w:lineRule="auto"/>
              <w:ind w:right="76"/>
              <w:jc w:val="both"/>
              <w:rPr>
                <w:rFonts w:ascii="Rubik" w:hAnsi="Rubik" w:cs="Rubik"/>
              </w:rPr>
            </w:pPr>
            <w:r w:rsidRPr="00B36BE8">
              <w:rPr>
                <w:rFonts w:ascii="Rubik" w:hAnsi="Rubik" w:cs="Rubik"/>
              </w:rPr>
              <w:t xml:space="preserve"> III.-Informe Programáticos,</w:t>
            </w:r>
          </w:p>
          <w:p w:rsidR="00754D84" w:rsidRPr="00B36BE8" w:rsidRDefault="00754D84" w:rsidP="00D7004D">
            <w:pPr>
              <w:tabs>
                <w:tab w:val="left" w:pos="993"/>
              </w:tabs>
              <w:spacing w:line="360" w:lineRule="auto"/>
              <w:ind w:right="76"/>
              <w:jc w:val="both"/>
              <w:rPr>
                <w:rFonts w:ascii="Rubik" w:hAnsi="Rubik" w:cs="Rubik"/>
              </w:rPr>
            </w:pPr>
            <w:r w:rsidRPr="00B36BE8">
              <w:rPr>
                <w:rFonts w:ascii="Rubik" w:hAnsi="Rubik" w:cs="Rubik"/>
              </w:rPr>
              <w:t xml:space="preserve">IV.- Informe Patrimonial  </w:t>
            </w:r>
          </w:p>
          <w:p w:rsidR="00754D84" w:rsidRPr="00B36BE8" w:rsidRDefault="00754D84" w:rsidP="00D7004D">
            <w:pPr>
              <w:tabs>
                <w:tab w:val="left" w:pos="993"/>
              </w:tabs>
              <w:spacing w:line="360" w:lineRule="auto"/>
              <w:ind w:right="76"/>
              <w:jc w:val="both"/>
              <w:rPr>
                <w:rFonts w:ascii="Rubik" w:hAnsi="Rubik" w:cs="Rubik"/>
              </w:rPr>
            </w:pPr>
            <w:r w:rsidRPr="00B36BE8">
              <w:rPr>
                <w:rFonts w:ascii="Rubik" w:hAnsi="Rubik" w:cs="Rubik"/>
              </w:rPr>
              <w:t xml:space="preserve">V.- Evaluación y Cumplimiento de la siguiente Legislación y Normatividad: </w:t>
            </w:r>
          </w:p>
          <w:p w:rsidR="00754D84" w:rsidRPr="00B36BE8" w:rsidRDefault="00754D84" w:rsidP="00D7004D">
            <w:pPr>
              <w:widowControl w:val="0"/>
              <w:numPr>
                <w:ilvl w:val="0"/>
                <w:numId w:val="25"/>
              </w:numPr>
              <w:autoSpaceDE w:val="0"/>
              <w:autoSpaceDN w:val="0"/>
              <w:spacing w:before="22" w:line="360" w:lineRule="auto"/>
              <w:ind w:left="31" w:right="218" w:firstLine="19"/>
              <w:jc w:val="both"/>
              <w:rPr>
                <w:rFonts w:ascii="Rubik" w:hAnsi="Rubik" w:cs="Rubik"/>
                <w:b/>
                <w:bCs/>
                <w:u w:val="single"/>
              </w:rPr>
            </w:pPr>
            <w:r w:rsidRPr="00B36BE8">
              <w:rPr>
                <w:rFonts w:ascii="Rubik" w:hAnsi="Rubik" w:cs="Rubik"/>
                <w:b/>
                <w:bCs/>
                <w:u w:val="single"/>
              </w:rPr>
              <w:t xml:space="preserve">Estados Contables: </w:t>
            </w:r>
          </w:p>
          <w:p w:rsidR="00754D84" w:rsidRPr="00B36BE8" w:rsidRDefault="00754D84" w:rsidP="00D7004D">
            <w:pPr>
              <w:tabs>
                <w:tab w:val="left" w:pos="1276"/>
              </w:tabs>
              <w:spacing w:line="360" w:lineRule="auto"/>
              <w:ind w:left="172" w:right="218"/>
              <w:contextualSpacing/>
              <w:jc w:val="both"/>
              <w:rPr>
                <w:rFonts w:ascii="Rubik" w:hAnsi="Rubik" w:cs="Rubik"/>
                <w:bCs/>
              </w:rPr>
            </w:pPr>
            <w:r w:rsidRPr="00B36BE8">
              <w:rPr>
                <w:rFonts w:ascii="Rubik" w:hAnsi="Rubik" w:cs="Rubik"/>
                <w:bCs/>
              </w:rPr>
              <w:t>a) Estado de situación financiera.</w:t>
            </w:r>
          </w:p>
          <w:p w:rsidR="00754D84" w:rsidRPr="00B36BE8" w:rsidRDefault="00754D84" w:rsidP="00D7004D">
            <w:pPr>
              <w:tabs>
                <w:tab w:val="left" w:pos="1276"/>
              </w:tabs>
              <w:spacing w:line="360" w:lineRule="auto"/>
              <w:ind w:left="172" w:right="218"/>
              <w:contextualSpacing/>
              <w:jc w:val="both"/>
              <w:rPr>
                <w:rFonts w:ascii="Rubik" w:hAnsi="Rubik" w:cs="Rubik"/>
                <w:bCs/>
              </w:rPr>
            </w:pPr>
            <w:r w:rsidRPr="00B36BE8">
              <w:rPr>
                <w:rFonts w:ascii="Rubik" w:hAnsi="Rubik" w:cs="Rubik"/>
                <w:bCs/>
              </w:rPr>
              <w:t>b) Estado de actividades.</w:t>
            </w:r>
          </w:p>
          <w:p w:rsidR="00754D84" w:rsidRPr="00B36BE8" w:rsidRDefault="00754D84" w:rsidP="00D7004D">
            <w:pPr>
              <w:tabs>
                <w:tab w:val="left" w:pos="1276"/>
              </w:tabs>
              <w:spacing w:line="360" w:lineRule="auto"/>
              <w:ind w:left="172" w:right="218"/>
              <w:contextualSpacing/>
              <w:jc w:val="both"/>
              <w:rPr>
                <w:rFonts w:ascii="Rubik" w:hAnsi="Rubik" w:cs="Rubik"/>
                <w:bCs/>
              </w:rPr>
            </w:pPr>
            <w:r w:rsidRPr="00B36BE8">
              <w:rPr>
                <w:rFonts w:ascii="Rubik" w:hAnsi="Rubik" w:cs="Rubik"/>
                <w:bCs/>
              </w:rPr>
              <w:t>c) Estado de cambios en la situación financiera.</w:t>
            </w:r>
          </w:p>
          <w:p w:rsidR="00754D84" w:rsidRPr="00B36BE8" w:rsidRDefault="00754D84" w:rsidP="00D7004D">
            <w:pPr>
              <w:tabs>
                <w:tab w:val="left" w:pos="1276"/>
              </w:tabs>
              <w:spacing w:line="360" w:lineRule="auto"/>
              <w:ind w:left="172" w:right="218"/>
              <w:contextualSpacing/>
              <w:jc w:val="both"/>
              <w:rPr>
                <w:rFonts w:ascii="Rubik" w:hAnsi="Rubik" w:cs="Rubik"/>
                <w:bCs/>
              </w:rPr>
            </w:pPr>
            <w:r w:rsidRPr="00B36BE8">
              <w:rPr>
                <w:rFonts w:ascii="Rubik" w:hAnsi="Rubik" w:cs="Rubik"/>
                <w:bCs/>
              </w:rPr>
              <w:t>d) Estado de variación en la hacienda pública / patrimonio</w:t>
            </w:r>
          </w:p>
          <w:p w:rsidR="00754D84" w:rsidRPr="00B36BE8" w:rsidRDefault="00754D84" w:rsidP="00D7004D">
            <w:pPr>
              <w:tabs>
                <w:tab w:val="left" w:pos="1276"/>
              </w:tabs>
              <w:spacing w:line="360" w:lineRule="auto"/>
              <w:ind w:left="172" w:right="218"/>
              <w:contextualSpacing/>
              <w:jc w:val="both"/>
              <w:rPr>
                <w:rFonts w:ascii="Rubik" w:hAnsi="Rubik" w:cs="Rubik"/>
                <w:bCs/>
              </w:rPr>
            </w:pPr>
            <w:r w:rsidRPr="00B36BE8">
              <w:rPr>
                <w:rFonts w:ascii="Rubik" w:hAnsi="Rubik" w:cs="Rubik"/>
                <w:bCs/>
              </w:rPr>
              <w:t xml:space="preserve">e) Estado de flujos de efectivo. </w:t>
            </w:r>
          </w:p>
          <w:p w:rsidR="00754D84" w:rsidRPr="00B36BE8" w:rsidRDefault="00754D84" w:rsidP="00D7004D">
            <w:pPr>
              <w:tabs>
                <w:tab w:val="left" w:pos="1276"/>
              </w:tabs>
              <w:spacing w:line="360" w:lineRule="auto"/>
              <w:ind w:left="172" w:right="218"/>
              <w:contextualSpacing/>
              <w:jc w:val="both"/>
              <w:rPr>
                <w:rFonts w:ascii="Rubik" w:hAnsi="Rubik" w:cs="Rubik"/>
                <w:bCs/>
              </w:rPr>
            </w:pPr>
            <w:r w:rsidRPr="00B36BE8">
              <w:rPr>
                <w:rFonts w:ascii="Rubik" w:hAnsi="Rubik" w:cs="Rubik"/>
                <w:bCs/>
              </w:rPr>
              <w:t xml:space="preserve">f)  Estado analítico del activo. </w:t>
            </w:r>
          </w:p>
          <w:p w:rsidR="00754D84" w:rsidRPr="00B36BE8" w:rsidRDefault="00754D84" w:rsidP="00D7004D">
            <w:pPr>
              <w:tabs>
                <w:tab w:val="left" w:pos="1276"/>
              </w:tabs>
              <w:spacing w:line="360" w:lineRule="auto"/>
              <w:ind w:left="172" w:right="218"/>
              <w:contextualSpacing/>
              <w:jc w:val="both"/>
              <w:rPr>
                <w:rFonts w:ascii="Rubik" w:hAnsi="Rubik" w:cs="Rubik"/>
                <w:bCs/>
              </w:rPr>
            </w:pPr>
            <w:r w:rsidRPr="00B36BE8">
              <w:rPr>
                <w:rFonts w:ascii="Rubik" w:hAnsi="Rubik" w:cs="Rubik"/>
                <w:bCs/>
              </w:rPr>
              <w:lastRenderedPageBreak/>
              <w:t>g) Estado analítico de deuda y otros pasivos.</w:t>
            </w:r>
          </w:p>
          <w:p w:rsidR="00754D84" w:rsidRPr="00B36BE8" w:rsidRDefault="00754D84" w:rsidP="00D7004D">
            <w:pPr>
              <w:tabs>
                <w:tab w:val="left" w:pos="1276"/>
              </w:tabs>
              <w:spacing w:line="360" w:lineRule="auto"/>
              <w:ind w:left="172" w:right="218"/>
              <w:contextualSpacing/>
              <w:jc w:val="both"/>
              <w:rPr>
                <w:rFonts w:ascii="Rubik" w:hAnsi="Rubik" w:cs="Rubik"/>
                <w:bCs/>
              </w:rPr>
            </w:pPr>
            <w:r w:rsidRPr="00B36BE8">
              <w:rPr>
                <w:rFonts w:ascii="Rubik" w:hAnsi="Rubik" w:cs="Rubik"/>
                <w:bCs/>
              </w:rPr>
              <w:t>h) Informes sobre pasivos contingentes.</w:t>
            </w:r>
          </w:p>
          <w:p w:rsidR="00754D84" w:rsidRPr="00B36BE8" w:rsidRDefault="00754D84" w:rsidP="00D7004D">
            <w:pPr>
              <w:tabs>
                <w:tab w:val="left" w:pos="1276"/>
              </w:tabs>
              <w:spacing w:line="360" w:lineRule="auto"/>
              <w:ind w:left="172" w:right="218"/>
              <w:contextualSpacing/>
              <w:jc w:val="both"/>
              <w:rPr>
                <w:rFonts w:ascii="Rubik" w:hAnsi="Rubik" w:cs="Rubik"/>
                <w:bCs/>
              </w:rPr>
            </w:pPr>
            <w:r w:rsidRPr="00B36BE8">
              <w:rPr>
                <w:rFonts w:ascii="Rubik" w:hAnsi="Rubik" w:cs="Rubik"/>
                <w:bCs/>
              </w:rPr>
              <w:t>i)  Notas a los estados financieros.</w:t>
            </w:r>
          </w:p>
          <w:p w:rsidR="00754D84" w:rsidRPr="00B36BE8" w:rsidRDefault="00754D84" w:rsidP="00D7004D">
            <w:pPr>
              <w:tabs>
                <w:tab w:val="left" w:pos="1276"/>
              </w:tabs>
              <w:spacing w:line="360" w:lineRule="auto"/>
              <w:ind w:right="517"/>
              <w:jc w:val="both"/>
              <w:rPr>
                <w:rFonts w:ascii="Rubik" w:hAnsi="Rubik" w:cs="Rubik"/>
                <w:b/>
                <w:bCs/>
              </w:rPr>
            </w:pPr>
          </w:p>
          <w:p w:rsidR="00754D84" w:rsidRPr="00B36BE8" w:rsidRDefault="00754D84" w:rsidP="00D7004D">
            <w:pPr>
              <w:widowControl w:val="0"/>
              <w:numPr>
                <w:ilvl w:val="0"/>
                <w:numId w:val="25"/>
              </w:numPr>
              <w:autoSpaceDE w:val="0"/>
              <w:autoSpaceDN w:val="0"/>
              <w:spacing w:before="22" w:line="360" w:lineRule="auto"/>
              <w:ind w:left="0" w:right="-349" w:firstLine="31"/>
              <w:jc w:val="both"/>
              <w:rPr>
                <w:rFonts w:ascii="Rubik" w:hAnsi="Rubik" w:cs="Rubik"/>
                <w:b/>
                <w:bCs/>
                <w:u w:val="single"/>
              </w:rPr>
            </w:pPr>
            <w:r w:rsidRPr="00B36BE8">
              <w:rPr>
                <w:rFonts w:ascii="Rubik" w:hAnsi="Rubik" w:cs="Rubik"/>
                <w:b/>
                <w:bCs/>
                <w:u w:val="single"/>
              </w:rPr>
              <w:t xml:space="preserve">Estados Presupuestarios: </w:t>
            </w:r>
          </w:p>
          <w:p w:rsidR="00754D84" w:rsidRPr="00B36BE8" w:rsidRDefault="00754D84" w:rsidP="00D7004D">
            <w:pPr>
              <w:tabs>
                <w:tab w:val="left" w:pos="1598"/>
              </w:tabs>
              <w:spacing w:line="360" w:lineRule="auto"/>
              <w:ind w:left="181" w:right="76"/>
              <w:contextualSpacing/>
              <w:jc w:val="both"/>
              <w:rPr>
                <w:rFonts w:ascii="Rubik" w:hAnsi="Rubik" w:cs="Rubik"/>
                <w:bCs/>
              </w:rPr>
            </w:pPr>
            <w:r w:rsidRPr="00B36BE8">
              <w:rPr>
                <w:rFonts w:ascii="Rubik" w:hAnsi="Rubik" w:cs="Rubik"/>
                <w:bCs/>
              </w:rPr>
              <w:t xml:space="preserve">a) Estado analítico de ingresos. </w:t>
            </w:r>
          </w:p>
          <w:p w:rsidR="00754D84" w:rsidRPr="00B36BE8" w:rsidRDefault="00754D84" w:rsidP="00D7004D">
            <w:pPr>
              <w:tabs>
                <w:tab w:val="left" w:pos="1598"/>
              </w:tabs>
              <w:spacing w:line="360" w:lineRule="auto"/>
              <w:ind w:left="181" w:right="76"/>
              <w:contextualSpacing/>
              <w:jc w:val="both"/>
              <w:rPr>
                <w:rFonts w:ascii="Rubik" w:hAnsi="Rubik" w:cs="Rubik"/>
                <w:bCs/>
              </w:rPr>
            </w:pPr>
            <w:r w:rsidRPr="00B36BE8">
              <w:rPr>
                <w:rFonts w:ascii="Rubik" w:hAnsi="Rubik" w:cs="Rubik"/>
                <w:bCs/>
              </w:rPr>
              <w:t xml:space="preserve">b) Estado analítico del ejercicio del presupuesto de egresos. </w:t>
            </w:r>
          </w:p>
          <w:p w:rsidR="00754D84" w:rsidRPr="00B36BE8" w:rsidRDefault="00754D84" w:rsidP="00D7004D">
            <w:pPr>
              <w:widowControl w:val="0"/>
              <w:numPr>
                <w:ilvl w:val="0"/>
                <w:numId w:val="26"/>
              </w:numPr>
              <w:autoSpaceDE w:val="0"/>
              <w:autoSpaceDN w:val="0"/>
              <w:spacing w:line="360" w:lineRule="auto"/>
              <w:ind w:right="454"/>
              <w:jc w:val="both"/>
              <w:rPr>
                <w:rFonts w:ascii="Rubik" w:hAnsi="Rubik" w:cs="Rubik"/>
                <w:bCs/>
              </w:rPr>
            </w:pPr>
            <w:r w:rsidRPr="00B36BE8">
              <w:rPr>
                <w:rFonts w:ascii="Rubik" w:hAnsi="Rubik" w:cs="Rubik"/>
                <w:bCs/>
              </w:rPr>
              <w:t xml:space="preserve">Por clasificación administrativa. </w:t>
            </w:r>
          </w:p>
          <w:p w:rsidR="00754D84" w:rsidRPr="00B36BE8" w:rsidRDefault="00754D84" w:rsidP="00D7004D">
            <w:pPr>
              <w:widowControl w:val="0"/>
              <w:numPr>
                <w:ilvl w:val="0"/>
                <w:numId w:val="26"/>
              </w:numPr>
              <w:autoSpaceDE w:val="0"/>
              <w:autoSpaceDN w:val="0"/>
              <w:spacing w:line="360" w:lineRule="auto"/>
              <w:ind w:right="454"/>
              <w:jc w:val="both"/>
              <w:rPr>
                <w:rFonts w:ascii="Rubik" w:hAnsi="Rubik" w:cs="Rubik"/>
                <w:bCs/>
              </w:rPr>
            </w:pPr>
            <w:r w:rsidRPr="00B36BE8">
              <w:rPr>
                <w:rFonts w:ascii="Rubik" w:hAnsi="Rubik" w:cs="Rubik"/>
                <w:bCs/>
              </w:rPr>
              <w:t xml:space="preserve">Por clasificación económica (tipo de gasto). </w:t>
            </w:r>
          </w:p>
          <w:p w:rsidR="00754D84" w:rsidRPr="00B36BE8" w:rsidRDefault="00754D84" w:rsidP="00D7004D">
            <w:pPr>
              <w:widowControl w:val="0"/>
              <w:numPr>
                <w:ilvl w:val="0"/>
                <w:numId w:val="26"/>
              </w:numPr>
              <w:autoSpaceDE w:val="0"/>
              <w:autoSpaceDN w:val="0"/>
              <w:spacing w:line="360" w:lineRule="auto"/>
              <w:ind w:right="454"/>
              <w:jc w:val="both"/>
              <w:rPr>
                <w:rFonts w:ascii="Rubik" w:hAnsi="Rubik" w:cs="Rubik"/>
                <w:bCs/>
              </w:rPr>
            </w:pPr>
            <w:r w:rsidRPr="00B36BE8">
              <w:rPr>
                <w:rFonts w:ascii="Rubik" w:hAnsi="Rubik" w:cs="Rubik"/>
                <w:bCs/>
              </w:rPr>
              <w:t xml:space="preserve">Por clasificación por objeto del gasto. </w:t>
            </w:r>
          </w:p>
          <w:p w:rsidR="00754D84" w:rsidRPr="00B36BE8" w:rsidRDefault="00754D84" w:rsidP="00D7004D">
            <w:pPr>
              <w:widowControl w:val="0"/>
              <w:numPr>
                <w:ilvl w:val="0"/>
                <w:numId w:val="26"/>
              </w:numPr>
              <w:autoSpaceDE w:val="0"/>
              <w:autoSpaceDN w:val="0"/>
              <w:spacing w:line="360" w:lineRule="auto"/>
              <w:ind w:right="454"/>
              <w:jc w:val="both"/>
              <w:rPr>
                <w:rFonts w:ascii="Rubik" w:hAnsi="Rubik" w:cs="Rubik"/>
                <w:bCs/>
              </w:rPr>
            </w:pPr>
            <w:r w:rsidRPr="00B36BE8">
              <w:rPr>
                <w:rFonts w:ascii="Rubik" w:hAnsi="Rubik" w:cs="Rubik"/>
                <w:bCs/>
              </w:rPr>
              <w:t xml:space="preserve">Por clasificación </w:t>
            </w:r>
            <w:r w:rsidRPr="00B36BE8">
              <w:rPr>
                <w:rFonts w:ascii="Rubik" w:hAnsi="Rubik" w:cs="Rubik"/>
                <w:bCs/>
              </w:rPr>
              <w:lastRenderedPageBreak/>
              <w:t xml:space="preserve">funcional. </w:t>
            </w:r>
          </w:p>
          <w:p w:rsidR="00754D84" w:rsidRPr="00B36BE8" w:rsidRDefault="00754D84" w:rsidP="00D7004D">
            <w:pPr>
              <w:tabs>
                <w:tab w:val="left" w:pos="1598"/>
              </w:tabs>
              <w:spacing w:line="360" w:lineRule="auto"/>
              <w:ind w:left="181" w:right="76"/>
              <w:contextualSpacing/>
              <w:jc w:val="both"/>
              <w:rPr>
                <w:rFonts w:ascii="Rubik" w:hAnsi="Rubik" w:cs="Rubik"/>
                <w:bCs/>
              </w:rPr>
            </w:pPr>
            <w:r w:rsidRPr="00B36BE8">
              <w:rPr>
                <w:rFonts w:ascii="Rubik" w:hAnsi="Rubik" w:cs="Rubik"/>
                <w:bCs/>
              </w:rPr>
              <w:t xml:space="preserve">c) Endeudamiento neto. </w:t>
            </w:r>
          </w:p>
          <w:p w:rsidR="00754D84" w:rsidRPr="00B36BE8" w:rsidRDefault="00754D84" w:rsidP="00D7004D">
            <w:pPr>
              <w:tabs>
                <w:tab w:val="left" w:pos="1598"/>
              </w:tabs>
              <w:spacing w:line="360" w:lineRule="auto"/>
              <w:ind w:left="181" w:right="76"/>
              <w:contextualSpacing/>
              <w:jc w:val="both"/>
              <w:rPr>
                <w:rFonts w:ascii="Rubik" w:hAnsi="Rubik" w:cs="Rubik"/>
                <w:bCs/>
              </w:rPr>
            </w:pPr>
            <w:r w:rsidRPr="00B36BE8">
              <w:rPr>
                <w:rFonts w:ascii="Rubik" w:hAnsi="Rubik" w:cs="Rubik"/>
                <w:bCs/>
              </w:rPr>
              <w:t xml:space="preserve">d) Intereses de la deuda. </w:t>
            </w:r>
          </w:p>
          <w:p w:rsidR="00754D84" w:rsidRPr="00B36BE8" w:rsidRDefault="00754D84" w:rsidP="00D7004D">
            <w:pPr>
              <w:tabs>
                <w:tab w:val="left" w:pos="1598"/>
              </w:tabs>
              <w:spacing w:line="360" w:lineRule="auto"/>
              <w:ind w:left="181" w:right="76"/>
              <w:contextualSpacing/>
              <w:jc w:val="both"/>
              <w:rPr>
                <w:rFonts w:ascii="Rubik" w:hAnsi="Rubik" w:cs="Rubik"/>
                <w:bCs/>
              </w:rPr>
            </w:pPr>
            <w:r w:rsidRPr="00B36BE8">
              <w:rPr>
                <w:rFonts w:ascii="Rubik" w:hAnsi="Rubik" w:cs="Rubik"/>
                <w:bCs/>
              </w:rPr>
              <w:t xml:space="preserve">e) Indicadores de postura fiscal. </w:t>
            </w:r>
          </w:p>
          <w:p w:rsidR="00754D84" w:rsidRPr="00B36BE8" w:rsidRDefault="00754D84" w:rsidP="00D7004D">
            <w:pPr>
              <w:tabs>
                <w:tab w:val="left" w:pos="993"/>
              </w:tabs>
              <w:spacing w:line="360" w:lineRule="auto"/>
              <w:ind w:left="993" w:right="517"/>
              <w:contextualSpacing/>
              <w:jc w:val="both"/>
              <w:rPr>
                <w:rFonts w:ascii="Rubik" w:hAnsi="Rubik" w:cs="Rubik"/>
                <w:bCs/>
              </w:rPr>
            </w:pPr>
          </w:p>
          <w:p w:rsidR="00754D84" w:rsidRPr="00B36BE8" w:rsidRDefault="00754D84" w:rsidP="00D7004D">
            <w:pPr>
              <w:widowControl w:val="0"/>
              <w:numPr>
                <w:ilvl w:val="0"/>
                <w:numId w:val="25"/>
              </w:numPr>
              <w:tabs>
                <w:tab w:val="left" w:pos="464"/>
              </w:tabs>
              <w:spacing w:line="360" w:lineRule="auto"/>
              <w:ind w:left="39" w:right="-65" w:firstLine="0"/>
              <w:jc w:val="both"/>
              <w:rPr>
                <w:rFonts w:ascii="Rubik" w:hAnsi="Rubik" w:cs="Rubik"/>
                <w:b/>
                <w:bCs/>
                <w:u w:val="single"/>
              </w:rPr>
            </w:pPr>
            <w:r w:rsidRPr="00B36BE8">
              <w:rPr>
                <w:rFonts w:ascii="Rubik" w:hAnsi="Rubik" w:cs="Rubik"/>
                <w:b/>
                <w:bCs/>
                <w:u w:val="single"/>
              </w:rPr>
              <w:t xml:space="preserve">Informes Programáticos: </w:t>
            </w:r>
          </w:p>
          <w:p w:rsidR="00754D84" w:rsidRPr="00B36BE8" w:rsidRDefault="00754D84" w:rsidP="00D7004D">
            <w:pPr>
              <w:tabs>
                <w:tab w:val="left" w:pos="993"/>
              </w:tabs>
              <w:spacing w:line="360" w:lineRule="auto"/>
              <w:ind w:left="181" w:right="76"/>
              <w:contextualSpacing/>
              <w:jc w:val="both"/>
              <w:rPr>
                <w:rFonts w:ascii="Rubik" w:hAnsi="Rubik" w:cs="Rubik"/>
                <w:bCs/>
              </w:rPr>
            </w:pPr>
            <w:r w:rsidRPr="00B36BE8">
              <w:rPr>
                <w:rFonts w:ascii="Rubik" w:hAnsi="Rubik" w:cs="Rubik"/>
                <w:bCs/>
              </w:rPr>
              <w:t xml:space="preserve">a) Gasto por categoría programática. </w:t>
            </w:r>
          </w:p>
          <w:p w:rsidR="00754D84" w:rsidRPr="00B36BE8" w:rsidRDefault="00754D84" w:rsidP="00D7004D">
            <w:pPr>
              <w:tabs>
                <w:tab w:val="left" w:pos="993"/>
              </w:tabs>
              <w:spacing w:line="360" w:lineRule="auto"/>
              <w:ind w:left="181" w:right="76"/>
              <w:contextualSpacing/>
              <w:jc w:val="both"/>
              <w:rPr>
                <w:rFonts w:ascii="Rubik" w:hAnsi="Rubik" w:cs="Rubik"/>
                <w:bCs/>
              </w:rPr>
            </w:pPr>
            <w:r w:rsidRPr="00B36BE8">
              <w:rPr>
                <w:rFonts w:ascii="Rubik" w:hAnsi="Rubik" w:cs="Rubik"/>
                <w:bCs/>
              </w:rPr>
              <w:t xml:space="preserve">b) Programas y proyectos de inversión. </w:t>
            </w:r>
          </w:p>
          <w:p w:rsidR="00754D84" w:rsidRPr="00B36BE8" w:rsidRDefault="00754D84" w:rsidP="00D7004D">
            <w:pPr>
              <w:tabs>
                <w:tab w:val="left" w:pos="993"/>
              </w:tabs>
              <w:spacing w:line="360" w:lineRule="auto"/>
              <w:ind w:left="181" w:right="76"/>
              <w:contextualSpacing/>
              <w:jc w:val="both"/>
              <w:rPr>
                <w:rFonts w:ascii="Rubik" w:hAnsi="Rubik" w:cs="Rubik"/>
                <w:bCs/>
              </w:rPr>
            </w:pPr>
            <w:r w:rsidRPr="00B36BE8">
              <w:rPr>
                <w:rFonts w:ascii="Rubik" w:hAnsi="Rubik" w:cs="Rubik"/>
                <w:bCs/>
              </w:rPr>
              <w:t xml:space="preserve">c) Indicadores de Resultados. </w:t>
            </w:r>
          </w:p>
          <w:p w:rsidR="00754D84" w:rsidRPr="00B36BE8" w:rsidRDefault="00754D84" w:rsidP="00D7004D">
            <w:pPr>
              <w:tabs>
                <w:tab w:val="left" w:pos="993"/>
              </w:tabs>
              <w:spacing w:line="360" w:lineRule="auto"/>
              <w:ind w:left="181" w:right="76"/>
              <w:jc w:val="both"/>
              <w:rPr>
                <w:rFonts w:ascii="Rubik" w:hAnsi="Rubik" w:cs="Rubik"/>
                <w:b/>
                <w:bCs/>
                <w:u w:val="single"/>
              </w:rPr>
            </w:pPr>
          </w:p>
          <w:p w:rsidR="00754D84" w:rsidRPr="00B36BE8" w:rsidRDefault="00754D84" w:rsidP="00D7004D">
            <w:pPr>
              <w:widowControl w:val="0"/>
              <w:numPr>
                <w:ilvl w:val="0"/>
                <w:numId w:val="25"/>
              </w:numPr>
              <w:tabs>
                <w:tab w:val="left" w:pos="606"/>
              </w:tabs>
              <w:spacing w:line="360" w:lineRule="auto"/>
              <w:ind w:left="39" w:right="-65" w:firstLine="0"/>
              <w:jc w:val="both"/>
              <w:rPr>
                <w:rFonts w:ascii="Rubik" w:hAnsi="Rubik" w:cs="Rubik"/>
                <w:b/>
                <w:bCs/>
                <w:u w:val="single"/>
              </w:rPr>
            </w:pPr>
            <w:r w:rsidRPr="00B36BE8">
              <w:rPr>
                <w:rFonts w:ascii="Rubik" w:hAnsi="Rubik" w:cs="Rubik"/>
                <w:b/>
                <w:bCs/>
                <w:u w:val="single"/>
              </w:rPr>
              <w:t>Información Patrimonial:</w:t>
            </w:r>
          </w:p>
          <w:p w:rsidR="00754D84" w:rsidRPr="00B36BE8" w:rsidRDefault="00754D84" w:rsidP="00D7004D">
            <w:pPr>
              <w:tabs>
                <w:tab w:val="left" w:pos="993"/>
              </w:tabs>
              <w:spacing w:line="360" w:lineRule="auto"/>
              <w:ind w:left="181" w:right="218"/>
              <w:contextualSpacing/>
              <w:jc w:val="both"/>
              <w:rPr>
                <w:rFonts w:ascii="Rubik" w:hAnsi="Rubik" w:cs="Rubik"/>
                <w:bCs/>
              </w:rPr>
            </w:pPr>
            <w:r w:rsidRPr="00B36BE8">
              <w:rPr>
                <w:rFonts w:ascii="Rubik" w:hAnsi="Rubik" w:cs="Rubik"/>
                <w:bCs/>
              </w:rPr>
              <w:t>a) Relación de bienes muebles.</w:t>
            </w:r>
          </w:p>
          <w:p w:rsidR="00754D84" w:rsidRPr="00B36BE8" w:rsidRDefault="00754D84" w:rsidP="00D7004D">
            <w:pPr>
              <w:tabs>
                <w:tab w:val="left" w:pos="786"/>
              </w:tabs>
              <w:spacing w:line="360" w:lineRule="auto"/>
              <w:ind w:left="181" w:right="218"/>
              <w:contextualSpacing/>
              <w:jc w:val="both"/>
              <w:rPr>
                <w:rFonts w:ascii="Rubik" w:hAnsi="Rubik" w:cs="Rubik"/>
                <w:bCs/>
              </w:rPr>
            </w:pPr>
            <w:r w:rsidRPr="00B36BE8">
              <w:rPr>
                <w:rFonts w:ascii="Rubik" w:hAnsi="Rubik" w:cs="Rubik"/>
                <w:bCs/>
              </w:rPr>
              <w:t>b) Relación de bienes inmuebles.</w:t>
            </w:r>
          </w:p>
          <w:p w:rsidR="00754D84" w:rsidRPr="00B36BE8" w:rsidRDefault="00754D84" w:rsidP="00D7004D">
            <w:pPr>
              <w:tabs>
                <w:tab w:val="left" w:pos="993"/>
              </w:tabs>
              <w:spacing w:line="360" w:lineRule="auto"/>
              <w:ind w:left="181" w:right="218"/>
              <w:contextualSpacing/>
              <w:jc w:val="both"/>
              <w:rPr>
                <w:rFonts w:ascii="Rubik" w:hAnsi="Rubik" w:cs="Rubik"/>
                <w:bCs/>
              </w:rPr>
            </w:pPr>
            <w:r w:rsidRPr="00B36BE8">
              <w:rPr>
                <w:rFonts w:ascii="Rubik" w:hAnsi="Rubik" w:cs="Rubik"/>
                <w:bCs/>
              </w:rPr>
              <w:t>c) relación de cuentas bancarias e inversiones</w:t>
            </w:r>
          </w:p>
          <w:p w:rsidR="00754D84" w:rsidRPr="00B36BE8" w:rsidRDefault="00754D84" w:rsidP="00D7004D">
            <w:pPr>
              <w:tabs>
                <w:tab w:val="left" w:pos="993"/>
              </w:tabs>
              <w:spacing w:line="360" w:lineRule="auto"/>
              <w:ind w:left="786" w:right="517"/>
              <w:contextualSpacing/>
              <w:jc w:val="both"/>
              <w:rPr>
                <w:rFonts w:ascii="Rubik" w:hAnsi="Rubik" w:cs="Rubik"/>
                <w:bCs/>
              </w:rPr>
            </w:pPr>
          </w:p>
          <w:p w:rsidR="00754D84" w:rsidRPr="00B36BE8" w:rsidRDefault="00754D84" w:rsidP="00D7004D">
            <w:pPr>
              <w:widowControl w:val="0"/>
              <w:numPr>
                <w:ilvl w:val="0"/>
                <w:numId w:val="25"/>
              </w:numPr>
              <w:tabs>
                <w:tab w:val="left" w:pos="464"/>
              </w:tabs>
              <w:spacing w:line="360" w:lineRule="auto"/>
              <w:ind w:left="181" w:right="218" w:firstLine="0"/>
              <w:jc w:val="both"/>
              <w:rPr>
                <w:rFonts w:ascii="Rubik" w:hAnsi="Rubik" w:cs="Rubik"/>
                <w:b/>
                <w:bCs/>
                <w:u w:val="single"/>
              </w:rPr>
            </w:pPr>
            <w:r w:rsidRPr="00B36BE8">
              <w:rPr>
                <w:rFonts w:ascii="Rubik" w:hAnsi="Rubik" w:cs="Rubik"/>
                <w:b/>
                <w:bCs/>
                <w:u w:val="single"/>
              </w:rPr>
              <w:t xml:space="preserve">Evaluación del Cumplimiento de la siguiente Legislación </w:t>
            </w:r>
            <w:r w:rsidRPr="00B36BE8">
              <w:rPr>
                <w:rFonts w:ascii="Rubik" w:hAnsi="Rubik" w:cs="Rubik"/>
                <w:b/>
                <w:bCs/>
                <w:u w:val="single"/>
              </w:rPr>
              <w:lastRenderedPageBreak/>
              <w:t>y Normatividad:</w:t>
            </w:r>
          </w:p>
          <w:p w:rsidR="00754D84" w:rsidRPr="00B36BE8" w:rsidRDefault="00754D84" w:rsidP="00D7004D">
            <w:pPr>
              <w:ind w:right="140"/>
              <w:jc w:val="both"/>
              <w:rPr>
                <w:rFonts w:ascii="Rubik" w:hAnsi="Rubik" w:cs="Rubik"/>
                <w:lang w:val="es-ES"/>
              </w:rPr>
            </w:pPr>
            <w:r w:rsidRPr="00B36BE8">
              <w:rPr>
                <w:rFonts w:ascii="Rubik" w:hAnsi="Rubik" w:cs="Rubik"/>
                <w:lang w:val="es-ES"/>
              </w:rPr>
              <w:t>1) Legislación Fiscal Federal</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28"/>
              </w:numPr>
              <w:autoSpaceDE w:val="0"/>
              <w:autoSpaceDN w:val="0"/>
              <w:spacing w:before="22"/>
              <w:ind w:right="140"/>
              <w:jc w:val="both"/>
              <w:rPr>
                <w:rFonts w:ascii="Rubik" w:hAnsi="Rubik" w:cs="Rubik"/>
              </w:rPr>
            </w:pPr>
            <w:r w:rsidRPr="00B36BE8">
              <w:rPr>
                <w:rFonts w:ascii="Rubik" w:hAnsi="Rubik" w:cs="Rubik"/>
              </w:rPr>
              <w:t>Ley del Impuesto Sobre la Renta y su Reglamento (de resultar aplicable).</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28"/>
              </w:numPr>
              <w:autoSpaceDE w:val="0"/>
              <w:autoSpaceDN w:val="0"/>
              <w:spacing w:before="22"/>
              <w:ind w:right="140"/>
              <w:jc w:val="both"/>
              <w:rPr>
                <w:rFonts w:ascii="Rubik" w:hAnsi="Rubik" w:cs="Rubik"/>
              </w:rPr>
            </w:pPr>
            <w:r w:rsidRPr="00B36BE8">
              <w:rPr>
                <w:rFonts w:ascii="Rubik" w:hAnsi="Rubik" w:cs="Rubik"/>
              </w:rPr>
              <w:t>Ley del impuesto al Valor Agregado y su Reglamento (de resultar aplicable).</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28"/>
              </w:numPr>
              <w:autoSpaceDE w:val="0"/>
              <w:autoSpaceDN w:val="0"/>
              <w:spacing w:before="22"/>
              <w:ind w:right="140"/>
              <w:jc w:val="both"/>
              <w:rPr>
                <w:rFonts w:ascii="Rubik" w:hAnsi="Rubik" w:cs="Rubik"/>
              </w:rPr>
            </w:pPr>
            <w:r w:rsidRPr="00B36BE8">
              <w:rPr>
                <w:rFonts w:ascii="Rubik" w:hAnsi="Rubik" w:cs="Rubik"/>
              </w:rPr>
              <w:t>Ley de Disciplina Financiera de las Entidades Federativas y los Municipios</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28"/>
              </w:numPr>
              <w:autoSpaceDE w:val="0"/>
              <w:autoSpaceDN w:val="0"/>
              <w:spacing w:before="22"/>
              <w:ind w:right="140"/>
              <w:jc w:val="both"/>
              <w:rPr>
                <w:rFonts w:ascii="Rubik" w:hAnsi="Rubik" w:cs="Rubik"/>
              </w:rPr>
            </w:pPr>
            <w:r w:rsidRPr="00B36BE8">
              <w:rPr>
                <w:rFonts w:ascii="Rubik" w:hAnsi="Rubik" w:cs="Rubik"/>
              </w:rPr>
              <w:t>Ley de Adquisiciones, Arrendamientos y Servicios del Sector Público y su Reglamento (de resultar aplicable).</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28"/>
              </w:numPr>
              <w:autoSpaceDE w:val="0"/>
              <w:autoSpaceDN w:val="0"/>
              <w:spacing w:before="22"/>
              <w:ind w:right="140"/>
              <w:jc w:val="both"/>
              <w:rPr>
                <w:rFonts w:ascii="Rubik" w:hAnsi="Rubik" w:cs="Rubik"/>
              </w:rPr>
            </w:pPr>
            <w:r w:rsidRPr="00B36BE8">
              <w:rPr>
                <w:rFonts w:ascii="Rubik" w:hAnsi="Rubik" w:cs="Rubik"/>
              </w:rPr>
              <w:t>Ley General de Contabilidad Gubernamental.</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28"/>
              </w:numPr>
              <w:autoSpaceDE w:val="0"/>
              <w:autoSpaceDN w:val="0"/>
              <w:spacing w:before="22"/>
              <w:ind w:right="140"/>
              <w:jc w:val="both"/>
              <w:rPr>
                <w:rFonts w:ascii="Rubik" w:hAnsi="Rubik" w:cs="Rubik"/>
              </w:rPr>
            </w:pPr>
            <w:r w:rsidRPr="00B36BE8">
              <w:rPr>
                <w:rFonts w:ascii="Rubik" w:hAnsi="Rubik" w:cs="Rubik"/>
              </w:rPr>
              <w:t>Las que apliquen a criterio y revisión del Despacho Adjudicado.</w:t>
            </w:r>
          </w:p>
          <w:p w:rsidR="00754D84" w:rsidRPr="00B36BE8" w:rsidRDefault="00754D84" w:rsidP="00D7004D">
            <w:pPr>
              <w:ind w:right="140"/>
              <w:jc w:val="both"/>
              <w:rPr>
                <w:rFonts w:ascii="Rubik" w:hAnsi="Rubik" w:cs="Rubik"/>
                <w:lang w:val="es-ES"/>
              </w:rPr>
            </w:pPr>
          </w:p>
          <w:p w:rsidR="00754D84" w:rsidRDefault="00754D84" w:rsidP="00D7004D">
            <w:pPr>
              <w:ind w:right="140"/>
              <w:jc w:val="both"/>
              <w:rPr>
                <w:rFonts w:ascii="Rubik" w:hAnsi="Rubik" w:cs="Rubik"/>
                <w:lang w:val="es-ES"/>
              </w:rPr>
            </w:pPr>
            <w:r w:rsidRPr="00B36BE8">
              <w:rPr>
                <w:rFonts w:ascii="Rubik" w:hAnsi="Rubik" w:cs="Rubik"/>
                <w:lang w:val="es-ES"/>
              </w:rPr>
              <w:t>2) Legislación Estatal.</w:t>
            </w:r>
          </w:p>
          <w:p w:rsidR="00754D84" w:rsidRPr="00B36BE8" w:rsidRDefault="00754D84" w:rsidP="00D7004D">
            <w:pPr>
              <w:pStyle w:val="Prrafodelista"/>
              <w:numPr>
                <w:ilvl w:val="0"/>
                <w:numId w:val="33"/>
              </w:numPr>
              <w:ind w:right="140"/>
              <w:jc w:val="both"/>
              <w:rPr>
                <w:rFonts w:ascii="Rubik" w:hAnsi="Rubik" w:cs="Rubik"/>
                <w:lang w:val="es-ES"/>
              </w:rPr>
            </w:pPr>
            <w:r w:rsidRPr="00B36BE8">
              <w:rPr>
                <w:rFonts w:ascii="Rubik" w:hAnsi="Rubik" w:cs="Rubik"/>
                <w:lang w:val="es-ES"/>
              </w:rPr>
              <w:lastRenderedPageBreak/>
              <w:t>Ley de Archivos del Estado de Jalisco y sus Municipios</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29"/>
              </w:numPr>
              <w:autoSpaceDE w:val="0"/>
              <w:autoSpaceDN w:val="0"/>
              <w:spacing w:before="22"/>
              <w:ind w:right="140"/>
              <w:jc w:val="both"/>
              <w:rPr>
                <w:rFonts w:ascii="Rubik" w:hAnsi="Rubik" w:cs="Rubik"/>
              </w:rPr>
            </w:pPr>
            <w:r w:rsidRPr="00B36BE8">
              <w:rPr>
                <w:rFonts w:ascii="Rubik" w:hAnsi="Rubik" w:cs="Rubik"/>
              </w:rPr>
              <w:t>Ley de Compras Gubernamentales, Enajenaciones y Contratación de Servicios del Estado de Jalisco y sus Municipios y su Reglamento, (en su caso),</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29"/>
              </w:numPr>
              <w:autoSpaceDE w:val="0"/>
              <w:autoSpaceDN w:val="0"/>
              <w:spacing w:before="22"/>
              <w:ind w:right="140"/>
              <w:jc w:val="both"/>
              <w:rPr>
                <w:rFonts w:ascii="Rubik" w:hAnsi="Rubik" w:cs="Rubik"/>
              </w:rPr>
            </w:pPr>
            <w:r w:rsidRPr="00B36BE8">
              <w:rPr>
                <w:rFonts w:ascii="Rubik" w:hAnsi="Rubik" w:cs="Rubik"/>
              </w:rPr>
              <w:t>Ley del Presupuesto, Contabilidad y Gasto Público del Estado de Jalisco y su Reglamento. (en su caso),</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29"/>
              </w:numPr>
              <w:autoSpaceDE w:val="0"/>
              <w:autoSpaceDN w:val="0"/>
              <w:spacing w:before="22"/>
              <w:ind w:right="140"/>
              <w:jc w:val="both"/>
              <w:rPr>
                <w:rFonts w:ascii="Rubik" w:hAnsi="Rubik" w:cs="Rubik"/>
              </w:rPr>
            </w:pPr>
            <w:r w:rsidRPr="00B36BE8">
              <w:rPr>
                <w:rFonts w:ascii="Rubik" w:hAnsi="Rubik" w:cs="Rubik"/>
              </w:rPr>
              <w:t>Ley de Fiscalización Superior y Rendición de Cuentas del Estado de Jalisco y sus Municipios. (en su caso)</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29"/>
              </w:numPr>
              <w:autoSpaceDE w:val="0"/>
              <w:autoSpaceDN w:val="0"/>
              <w:spacing w:before="22"/>
              <w:ind w:right="140"/>
              <w:jc w:val="both"/>
              <w:rPr>
                <w:rFonts w:ascii="Rubik" w:hAnsi="Rubik" w:cs="Rubik"/>
              </w:rPr>
            </w:pPr>
            <w:r w:rsidRPr="00B36BE8">
              <w:rPr>
                <w:rFonts w:ascii="Rubik" w:hAnsi="Rubik" w:cs="Rubik"/>
              </w:rPr>
              <w:t>Las que apliquen a criterio y revisión del Despacho Adjudicado.</w:t>
            </w:r>
          </w:p>
          <w:p w:rsidR="00754D84" w:rsidRPr="00B36BE8" w:rsidRDefault="00754D84" w:rsidP="00D7004D">
            <w:pPr>
              <w:ind w:right="140"/>
              <w:jc w:val="both"/>
              <w:rPr>
                <w:rFonts w:ascii="Rubik" w:hAnsi="Rubik" w:cs="Rubik"/>
                <w:lang w:val="es-ES"/>
              </w:rPr>
            </w:pPr>
          </w:p>
          <w:p w:rsidR="00754D84" w:rsidRPr="00B36BE8" w:rsidRDefault="00754D84" w:rsidP="00D7004D">
            <w:pPr>
              <w:ind w:right="140"/>
              <w:jc w:val="both"/>
              <w:rPr>
                <w:rFonts w:ascii="Rubik" w:hAnsi="Rubik" w:cs="Rubik"/>
                <w:lang w:val="es-ES"/>
              </w:rPr>
            </w:pPr>
            <w:r w:rsidRPr="00B36BE8">
              <w:rPr>
                <w:rFonts w:ascii="Rubik" w:hAnsi="Rubik" w:cs="Rubik"/>
                <w:lang w:val="es-ES"/>
              </w:rPr>
              <w:t>3) Normatividad Interna:</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30"/>
              </w:numPr>
              <w:autoSpaceDE w:val="0"/>
              <w:autoSpaceDN w:val="0"/>
              <w:spacing w:before="22"/>
              <w:ind w:right="140"/>
              <w:jc w:val="both"/>
              <w:rPr>
                <w:rFonts w:ascii="Rubik" w:hAnsi="Rubik" w:cs="Rubik"/>
              </w:rPr>
            </w:pPr>
            <w:r w:rsidRPr="00B36BE8">
              <w:rPr>
                <w:rFonts w:ascii="Rubik" w:hAnsi="Rubik" w:cs="Rubik"/>
              </w:rPr>
              <w:t>Reglamentación Interna.</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30"/>
              </w:numPr>
              <w:autoSpaceDE w:val="0"/>
              <w:autoSpaceDN w:val="0"/>
              <w:spacing w:before="22"/>
              <w:ind w:right="140"/>
              <w:jc w:val="both"/>
              <w:rPr>
                <w:rFonts w:ascii="Rubik" w:hAnsi="Rubik" w:cs="Rubik"/>
              </w:rPr>
            </w:pPr>
            <w:r w:rsidRPr="00B36BE8">
              <w:rPr>
                <w:rFonts w:ascii="Rubik" w:hAnsi="Rubik" w:cs="Rubik"/>
              </w:rPr>
              <w:t xml:space="preserve">Condiciones </w:t>
            </w:r>
            <w:r w:rsidRPr="00B36BE8">
              <w:rPr>
                <w:rFonts w:ascii="Rubik" w:hAnsi="Rubik" w:cs="Rubik"/>
              </w:rPr>
              <w:lastRenderedPageBreak/>
              <w:t>Generales de Trabajo</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30"/>
              </w:numPr>
              <w:autoSpaceDE w:val="0"/>
              <w:autoSpaceDN w:val="0"/>
              <w:spacing w:before="22"/>
              <w:ind w:right="140"/>
              <w:jc w:val="both"/>
              <w:rPr>
                <w:rFonts w:ascii="Rubik" w:hAnsi="Rubik" w:cs="Rubik"/>
              </w:rPr>
            </w:pPr>
            <w:r w:rsidRPr="00B36BE8">
              <w:rPr>
                <w:rFonts w:ascii="Rubik" w:hAnsi="Rubik" w:cs="Rubik"/>
              </w:rPr>
              <w:t>Manual de Puestos y Organización, así como cualquier otro ordenamiento legal a que este sujeto el Organismo</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30"/>
              </w:numPr>
              <w:autoSpaceDE w:val="0"/>
              <w:autoSpaceDN w:val="0"/>
              <w:spacing w:before="22"/>
              <w:ind w:right="140"/>
              <w:jc w:val="both"/>
              <w:rPr>
                <w:rFonts w:ascii="Rubik" w:hAnsi="Rubik" w:cs="Rubik"/>
              </w:rPr>
            </w:pPr>
            <w:r w:rsidRPr="00B36BE8">
              <w:rPr>
                <w:rFonts w:ascii="Rubik" w:hAnsi="Rubik" w:cs="Rubik"/>
              </w:rPr>
              <w:t>Verificación de las políticas y Lineamientos para las compras gubernamentales, enajenaciones y contratación de servicios del Estado de Jalisco y su Reglamento, así como verificar que las adquisiciones y enajenaciones, bajas y destino final de bienes muebles e inmuebles se haga conforme a la normativa establecida para tal efecto.</w:t>
            </w:r>
          </w:p>
          <w:p w:rsidR="00754D84" w:rsidRPr="00B36BE8" w:rsidRDefault="00754D84" w:rsidP="00D7004D">
            <w:pPr>
              <w:ind w:right="140"/>
              <w:jc w:val="both"/>
              <w:rPr>
                <w:rFonts w:ascii="Rubik" w:hAnsi="Rubik" w:cs="Rubik"/>
                <w:lang w:val="es-ES"/>
              </w:rPr>
            </w:pPr>
          </w:p>
          <w:p w:rsidR="00754D84" w:rsidRPr="00B36BE8" w:rsidRDefault="00754D84" w:rsidP="00D7004D">
            <w:pPr>
              <w:ind w:right="140"/>
              <w:jc w:val="both"/>
              <w:rPr>
                <w:rFonts w:ascii="Rubik" w:hAnsi="Rubik" w:cs="Rubik"/>
                <w:lang w:val="es-ES"/>
              </w:rPr>
            </w:pPr>
            <w:r w:rsidRPr="00B36BE8">
              <w:rPr>
                <w:rFonts w:ascii="Rubik" w:hAnsi="Rubik" w:cs="Rubik"/>
                <w:lang w:val="es-ES"/>
              </w:rPr>
              <w:t>EVALUACIONES:</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31"/>
              </w:numPr>
              <w:autoSpaceDE w:val="0"/>
              <w:autoSpaceDN w:val="0"/>
              <w:spacing w:before="22"/>
              <w:ind w:right="140"/>
              <w:jc w:val="both"/>
              <w:rPr>
                <w:rFonts w:ascii="Rubik" w:hAnsi="Rubik" w:cs="Rubik"/>
              </w:rPr>
            </w:pPr>
            <w:r w:rsidRPr="00B36BE8">
              <w:rPr>
                <w:rFonts w:ascii="Rubik" w:hAnsi="Rubik" w:cs="Rubik"/>
              </w:rPr>
              <w:t xml:space="preserve">Evaluación del Cumplimiento de Objetivos, Atribuciones, Funciones y/o Metas fijados en el Decreto de Creación o </w:t>
            </w:r>
            <w:r w:rsidRPr="00B36BE8">
              <w:rPr>
                <w:rFonts w:ascii="Rubik" w:hAnsi="Rubik" w:cs="Rubik"/>
              </w:rPr>
              <w:lastRenderedPageBreak/>
              <w:t xml:space="preserve">Contrate y en sus Reglas de Operación, documentos que dieron origen a la convocante. (en su caso) </w:t>
            </w:r>
          </w:p>
          <w:p w:rsidR="00754D84" w:rsidRPr="00B36BE8" w:rsidRDefault="00754D84" w:rsidP="00D7004D">
            <w:pPr>
              <w:widowControl w:val="0"/>
              <w:numPr>
                <w:ilvl w:val="0"/>
                <w:numId w:val="31"/>
              </w:numPr>
              <w:autoSpaceDE w:val="0"/>
              <w:autoSpaceDN w:val="0"/>
              <w:spacing w:before="22"/>
              <w:ind w:right="140"/>
              <w:jc w:val="both"/>
              <w:rPr>
                <w:rFonts w:ascii="Rubik" w:hAnsi="Rubik" w:cs="Rubik"/>
              </w:rPr>
            </w:pPr>
            <w:r w:rsidRPr="00B36BE8">
              <w:rPr>
                <w:rFonts w:ascii="Rubik" w:hAnsi="Rubik" w:cs="Rubik"/>
              </w:rPr>
              <w:t>Evaluación de la aplicación de los criterios de racionalidad y austeridad en el ejercicio de los recursos, de conformidad al art. 33 de la Ley del Presupuesto, Contabilidad y Gasto Público del Estado de Jalisco Municipios</w:t>
            </w:r>
          </w:p>
          <w:p w:rsidR="00754D84" w:rsidRPr="00B36BE8" w:rsidRDefault="00754D84" w:rsidP="00D7004D">
            <w:pPr>
              <w:widowControl w:val="0"/>
              <w:numPr>
                <w:ilvl w:val="0"/>
                <w:numId w:val="31"/>
              </w:numPr>
              <w:autoSpaceDE w:val="0"/>
              <w:autoSpaceDN w:val="0"/>
              <w:spacing w:before="22"/>
              <w:ind w:right="140"/>
              <w:jc w:val="both"/>
              <w:rPr>
                <w:rFonts w:ascii="Rubik" w:hAnsi="Rubik" w:cs="Rubik"/>
              </w:rPr>
            </w:pPr>
            <w:r w:rsidRPr="00B36BE8">
              <w:rPr>
                <w:rFonts w:ascii="Rubik" w:hAnsi="Rubik" w:cs="Rubik"/>
              </w:rPr>
              <w:t>Evaluación del cumplimiento del programa anual aprobado por el Máximo Órgano de Gobierno de la “CONVOCANTE”.</w:t>
            </w:r>
          </w:p>
          <w:p w:rsidR="00754D84" w:rsidRPr="00B36BE8" w:rsidRDefault="00754D84" w:rsidP="00D7004D">
            <w:pPr>
              <w:ind w:right="140"/>
              <w:jc w:val="both"/>
              <w:rPr>
                <w:rFonts w:ascii="Rubik" w:hAnsi="Rubik" w:cs="Rubik"/>
                <w:lang w:val="es-ES"/>
              </w:rPr>
            </w:pPr>
          </w:p>
          <w:p w:rsidR="00754D84" w:rsidRPr="00B36BE8" w:rsidRDefault="00754D84" w:rsidP="00D7004D">
            <w:pPr>
              <w:ind w:right="140"/>
              <w:jc w:val="both"/>
              <w:rPr>
                <w:rFonts w:ascii="Rubik" w:hAnsi="Rubik" w:cs="Rubik"/>
                <w:lang w:val="es-ES"/>
              </w:rPr>
            </w:pPr>
            <w:r w:rsidRPr="00B36BE8">
              <w:rPr>
                <w:rFonts w:ascii="Rubik" w:hAnsi="Rubik" w:cs="Rubik"/>
                <w:lang w:val="es-ES"/>
              </w:rPr>
              <w:t>INVENTARIO.</w:t>
            </w:r>
          </w:p>
          <w:p w:rsidR="00754D84" w:rsidRPr="00B36BE8" w:rsidRDefault="00754D84" w:rsidP="00D7004D">
            <w:pPr>
              <w:ind w:right="140"/>
              <w:jc w:val="both"/>
              <w:rPr>
                <w:rFonts w:ascii="Rubik" w:hAnsi="Rubik" w:cs="Rubik"/>
                <w:lang w:val="es-ES"/>
              </w:rPr>
            </w:pPr>
          </w:p>
          <w:p w:rsidR="00754D84" w:rsidRPr="00B36BE8" w:rsidRDefault="00754D84" w:rsidP="00D7004D">
            <w:pPr>
              <w:widowControl w:val="0"/>
              <w:numPr>
                <w:ilvl w:val="0"/>
                <w:numId w:val="32"/>
              </w:numPr>
              <w:autoSpaceDE w:val="0"/>
              <w:autoSpaceDN w:val="0"/>
              <w:spacing w:before="22"/>
              <w:ind w:left="394" w:right="140" w:hanging="283"/>
              <w:jc w:val="both"/>
              <w:rPr>
                <w:rFonts w:ascii="Rubik" w:hAnsi="Rubik" w:cs="Rubik"/>
              </w:rPr>
            </w:pPr>
            <w:r w:rsidRPr="00B36BE8">
              <w:rPr>
                <w:rFonts w:ascii="Rubik" w:hAnsi="Rubik" w:cs="Rubik"/>
              </w:rPr>
              <w:t xml:space="preserve">Verificar del registro del Inventario, de acuerdo a los Lineamientos para la elaboración de </w:t>
            </w:r>
            <w:proofErr w:type="spellStart"/>
            <w:r w:rsidRPr="00B36BE8">
              <w:rPr>
                <w:rFonts w:ascii="Rubik" w:hAnsi="Rubik" w:cs="Rubik"/>
              </w:rPr>
              <w:t>Catalogo</w:t>
            </w:r>
            <w:proofErr w:type="spellEnd"/>
            <w:r w:rsidRPr="00B36BE8">
              <w:rPr>
                <w:rFonts w:ascii="Rubik" w:hAnsi="Rubik" w:cs="Rubik"/>
              </w:rPr>
              <w:t xml:space="preserve"> de bienes </w:t>
            </w:r>
            <w:r w:rsidRPr="00B36BE8">
              <w:rPr>
                <w:rFonts w:ascii="Rubik" w:hAnsi="Rubik" w:cs="Rubik"/>
              </w:rPr>
              <w:lastRenderedPageBreak/>
              <w:t>que permita la interrelación automática con el Clasificador por objeto del gasto y la lista de cuentas, establecido por el Consejo Nacional de Armonización Contable. (CONAC)</w:t>
            </w:r>
          </w:p>
          <w:p w:rsidR="00754D84" w:rsidRPr="00B36BE8" w:rsidRDefault="00754D84" w:rsidP="00D7004D">
            <w:pPr>
              <w:tabs>
                <w:tab w:val="left" w:pos="464"/>
              </w:tabs>
              <w:spacing w:line="360" w:lineRule="auto"/>
              <w:ind w:left="181" w:right="76"/>
              <w:contextualSpacing/>
              <w:jc w:val="both"/>
              <w:rPr>
                <w:rFonts w:ascii="Rubik" w:hAnsi="Rubik" w:cs="Rubik"/>
                <w:bCs/>
              </w:rPr>
            </w:pPr>
          </w:p>
          <w:p w:rsidR="00754D84" w:rsidRPr="00B36BE8" w:rsidRDefault="00754D84" w:rsidP="00D7004D">
            <w:pPr>
              <w:tabs>
                <w:tab w:val="left" w:pos="464"/>
              </w:tabs>
              <w:spacing w:line="360" w:lineRule="auto"/>
              <w:ind w:left="181" w:right="76"/>
              <w:contextualSpacing/>
              <w:jc w:val="both"/>
              <w:rPr>
                <w:rFonts w:ascii="Rubik" w:hAnsi="Rubik" w:cs="Rubik"/>
              </w:rPr>
            </w:pPr>
          </w:p>
        </w:tc>
      </w:tr>
    </w:tbl>
    <w:p w:rsidR="00754D84" w:rsidRPr="00B36BE8" w:rsidRDefault="00754D84" w:rsidP="00754D84">
      <w:pPr>
        <w:ind w:right="140"/>
        <w:jc w:val="both"/>
        <w:rPr>
          <w:rFonts w:ascii="Rubik" w:eastAsia="Calibri" w:hAnsi="Rubik" w:cs="Rubik"/>
          <w:lang w:val="es-ES"/>
        </w:rPr>
      </w:pPr>
    </w:p>
    <w:p w:rsidR="00AD4898" w:rsidRDefault="00754D84" w:rsidP="00CB3C09">
      <w:pPr>
        <w:suppressAutoHyphens/>
        <w:spacing w:after="160" w:line="259" w:lineRule="auto"/>
        <w:contextualSpacing/>
        <w:jc w:val="both"/>
        <w:rPr>
          <w:rFonts w:ascii="Rubik" w:hAnsi="Rubik" w:cs="Rubik"/>
          <w:b/>
          <w:bCs/>
          <w:color w:val="000000" w:themeColor="text1"/>
        </w:rPr>
      </w:pPr>
      <w:r w:rsidRPr="00245A89">
        <w:rPr>
          <w:rFonts w:ascii="Rubik" w:hAnsi="Rubik" w:cs="Rubik"/>
          <w:b/>
          <w:bCs/>
          <w:color w:val="000000" w:themeColor="text1"/>
        </w:rPr>
        <w:t>Se requiere que el licitante ganador</w:t>
      </w:r>
      <w:r>
        <w:rPr>
          <w:rFonts w:ascii="Rubik" w:hAnsi="Rubik" w:cs="Rubik"/>
          <w:b/>
          <w:bCs/>
          <w:color w:val="000000" w:themeColor="text1"/>
        </w:rPr>
        <w:t xml:space="preserve"> apoye con la supervisión física del inventario físico del almacén general que se realizará del 30 de noviembre al 04 de diciembre de 2026 en el </w:t>
      </w:r>
      <w:r w:rsidR="00F64478">
        <w:rPr>
          <w:rFonts w:ascii="Rubik" w:hAnsi="Rubik" w:cs="Rubik"/>
          <w:b/>
          <w:bCs/>
          <w:color w:val="000000" w:themeColor="text1"/>
        </w:rPr>
        <w:t>almacén</w:t>
      </w:r>
      <w:r>
        <w:rPr>
          <w:rFonts w:ascii="Rubik" w:hAnsi="Rubik" w:cs="Rubik"/>
          <w:b/>
          <w:bCs/>
          <w:color w:val="000000" w:themeColor="text1"/>
        </w:rPr>
        <w:t xml:space="preserve"> general ubicado en calle las Palmas 109 Fraccionamiento Vallarta Villas en la ciudad de Puerto Vallarta Jalisco CP 48313, </w:t>
      </w:r>
      <w:r w:rsidR="00F64478">
        <w:rPr>
          <w:rFonts w:ascii="Rubik" w:hAnsi="Rubik" w:cs="Rubik"/>
          <w:b/>
          <w:bCs/>
          <w:color w:val="000000" w:themeColor="text1"/>
        </w:rPr>
        <w:t>así</w:t>
      </w:r>
      <w:r>
        <w:rPr>
          <w:rFonts w:ascii="Rubik" w:hAnsi="Rubik" w:cs="Rubik"/>
          <w:b/>
          <w:bCs/>
          <w:color w:val="000000" w:themeColor="text1"/>
        </w:rPr>
        <w:t xml:space="preserve"> mismo una primer visita del 7 al 11 de diciembre 2026, la segunda visita del 15 al 26 de febrero del 2027, por lo que respecta a la entrega de este </w:t>
      </w:r>
      <w:r w:rsidR="00F64478">
        <w:rPr>
          <w:rFonts w:ascii="Rubik" w:hAnsi="Rubik" w:cs="Rubik"/>
          <w:b/>
          <w:bCs/>
          <w:color w:val="000000" w:themeColor="text1"/>
        </w:rPr>
        <w:t>dictamen</w:t>
      </w:r>
      <w:r>
        <w:rPr>
          <w:rFonts w:ascii="Rubik" w:hAnsi="Rubik" w:cs="Rubik"/>
          <w:b/>
          <w:bCs/>
          <w:color w:val="000000" w:themeColor="text1"/>
        </w:rPr>
        <w:t xml:space="preserve"> y su informe final, </w:t>
      </w:r>
      <w:r w:rsidR="00F64478">
        <w:rPr>
          <w:rFonts w:ascii="Rubik" w:hAnsi="Rubik" w:cs="Rubik"/>
          <w:b/>
          <w:bCs/>
          <w:color w:val="000000" w:themeColor="text1"/>
        </w:rPr>
        <w:t>así</w:t>
      </w:r>
      <w:r>
        <w:rPr>
          <w:rFonts w:ascii="Rubik" w:hAnsi="Rubik" w:cs="Rubik"/>
          <w:b/>
          <w:bCs/>
          <w:color w:val="000000" w:themeColor="text1"/>
        </w:rPr>
        <w:t xml:space="preserve"> como de la carta </w:t>
      </w:r>
      <w:r w:rsidR="00F64478">
        <w:rPr>
          <w:rFonts w:ascii="Rubik" w:hAnsi="Rubik" w:cs="Rubik"/>
          <w:b/>
          <w:bCs/>
          <w:color w:val="000000" w:themeColor="text1"/>
        </w:rPr>
        <w:t>de sugerencia y recomendaciones, no podrá exceder del día 16 de abril de 2027 y será de forma personal en tres tantos</w:t>
      </w:r>
      <w:r w:rsidR="00CB3C09">
        <w:rPr>
          <w:rFonts w:ascii="Rubik" w:hAnsi="Rubik" w:cs="Rubik"/>
          <w:b/>
          <w:bCs/>
          <w:color w:val="000000" w:themeColor="text1"/>
        </w:rPr>
        <w:t>.</w:t>
      </w:r>
    </w:p>
    <w:p w:rsidR="00CB3C09" w:rsidRPr="00CB3C09" w:rsidRDefault="00CB3C09" w:rsidP="00CB3C09">
      <w:pPr>
        <w:suppressAutoHyphens/>
        <w:spacing w:after="160" w:line="259" w:lineRule="auto"/>
        <w:contextualSpacing/>
        <w:jc w:val="both"/>
        <w:rPr>
          <w:rFonts w:ascii="Rubik" w:hAnsi="Rubik" w:cs="Rubik"/>
          <w:b/>
          <w:bCs/>
          <w:color w:val="000000" w:themeColor="text1"/>
        </w:rPr>
      </w:pPr>
    </w:p>
    <w:p w:rsidR="00AD4898" w:rsidRPr="00AD4898" w:rsidRDefault="00AD4898" w:rsidP="00AD4898">
      <w:pPr>
        <w:spacing w:line="276" w:lineRule="auto"/>
        <w:jc w:val="center"/>
        <w:rPr>
          <w:rFonts w:ascii="Rubik" w:hAnsi="Rubik" w:cs="Rubik"/>
        </w:rPr>
      </w:pPr>
      <w:r w:rsidRPr="00AD4898">
        <w:rPr>
          <w:rFonts w:ascii="Rubik" w:hAnsi="Rubik" w:cs="Rubik"/>
          <w:b/>
        </w:rPr>
        <w:t>PLAN DE TRABAJO</w:t>
      </w:r>
      <w:r w:rsidRPr="00AD4898">
        <w:rPr>
          <w:rFonts w:ascii="Rubik" w:hAnsi="Rubik" w:cs="Rubik"/>
          <w:b/>
        </w:rPr>
        <w:br/>
      </w:r>
    </w:p>
    <w:p w:rsidR="00AD4898" w:rsidRPr="00AD4898" w:rsidRDefault="00AD4898" w:rsidP="00AD4898">
      <w:pPr>
        <w:spacing w:line="276" w:lineRule="auto"/>
        <w:rPr>
          <w:rFonts w:ascii="Rubik" w:hAnsi="Rubik" w:cs="Rubik"/>
          <w:b/>
        </w:rPr>
      </w:pPr>
      <w:r w:rsidRPr="00AD4898">
        <w:rPr>
          <w:rFonts w:ascii="Rubik" w:hAnsi="Rubik" w:cs="Rubik"/>
          <w:b/>
          <w:u w:val="single"/>
        </w:rPr>
        <w:t>(NOMBRE DEL ORGANISMO)</w:t>
      </w:r>
      <w:r w:rsidRPr="00AD4898">
        <w:rPr>
          <w:rFonts w:ascii="Rubik" w:hAnsi="Rubik" w:cs="Rubik"/>
          <w:u w:val="single"/>
        </w:rPr>
        <w:t>,</w:t>
      </w:r>
    </w:p>
    <w:p w:rsidR="00AD4898" w:rsidRPr="00AD4898" w:rsidRDefault="00AD4898" w:rsidP="00AD4898">
      <w:pPr>
        <w:spacing w:line="276" w:lineRule="auto"/>
        <w:rPr>
          <w:rFonts w:ascii="Rubik" w:hAnsi="Rubik" w:cs="Rubik"/>
        </w:rPr>
      </w:pPr>
      <w:bookmarkStart w:id="21" w:name="bookmark15"/>
      <w:proofErr w:type="spellStart"/>
      <w:r w:rsidRPr="00AD4898">
        <w:rPr>
          <w:rFonts w:ascii="Rubik" w:hAnsi="Rubik" w:cs="Rubik"/>
        </w:rPr>
        <w:t>Dictaminación</w:t>
      </w:r>
      <w:proofErr w:type="spellEnd"/>
      <w:r w:rsidRPr="00AD4898">
        <w:rPr>
          <w:rFonts w:ascii="Rubik" w:hAnsi="Rubik" w:cs="Rubik"/>
        </w:rPr>
        <w:t xml:space="preserve"> de los Estados Financieros del ejercicio </w:t>
      </w:r>
      <w:bookmarkEnd w:id="21"/>
      <w:r w:rsidRPr="00AD4898">
        <w:rPr>
          <w:rFonts w:ascii="Rubik" w:hAnsi="Rubik" w:cs="Rubik"/>
        </w:rPr>
        <w:t>20</w:t>
      </w:r>
      <w:r w:rsidR="00BC7837">
        <w:rPr>
          <w:rFonts w:ascii="Rubik" w:hAnsi="Rubik" w:cs="Rubik"/>
        </w:rPr>
        <w:t>26</w:t>
      </w:r>
      <w:bookmarkStart w:id="22" w:name="_GoBack"/>
      <w:bookmarkEnd w:id="22"/>
    </w:p>
    <w:tbl>
      <w:tblPr>
        <w:tblOverlap w:val="never"/>
        <w:tblW w:w="0" w:type="auto"/>
        <w:jc w:val="center"/>
        <w:tblLayout w:type="fixed"/>
        <w:tblCellMar>
          <w:left w:w="10" w:type="dxa"/>
          <w:right w:w="10" w:type="dxa"/>
        </w:tblCellMar>
        <w:tblLook w:val="04A0" w:firstRow="1" w:lastRow="0" w:firstColumn="1" w:lastColumn="0" w:noHBand="0" w:noVBand="1"/>
      </w:tblPr>
      <w:tblGrid>
        <w:gridCol w:w="2170"/>
        <w:gridCol w:w="2141"/>
        <w:gridCol w:w="2126"/>
        <w:gridCol w:w="2117"/>
      </w:tblGrid>
      <w:tr w:rsidR="00AD4898" w:rsidRPr="00AD4898" w:rsidTr="00D7004D">
        <w:trPr>
          <w:trHeight w:hRule="exact" w:val="1008"/>
          <w:jc w:val="center"/>
        </w:trPr>
        <w:tc>
          <w:tcPr>
            <w:tcW w:w="2170" w:type="dxa"/>
            <w:tcBorders>
              <w:top w:val="single" w:sz="4" w:space="0" w:color="auto"/>
              <w:left w:val="single" w:sz="4" w:space="0" w:color="auto"/>
            </w:tcBorders>
            <w:shd w:val="clear" w:color="auto" w:fill="FFFFFF"/>
            <w:vAlign w:val="center"/>
          </w:tcPr>
          <w:p w:rsidR="00AD4898" w:rsidRPr="00AD4898" w:rsidRDefault="00AD4898" w:rsidP="00D7004D">
            <w:pPr>
              <w:spacing w:line="276" w:lineRule="auto"/>
              <w:jc w:val="center"/>
              <w:rPr>
                <w:rFonts w:ascii="Rubik" w:hAnsi="Rubik" w:cs="Rubik"/>
              </w:rPr>
            </w:pPr>
            <w:r w:rsidRPr="00AD4898">
              <w:rPr>
                <w:rFonts w:ascii="Rubik" w:hAnsi="Rubik" w:cs="Rubik"/>
              </w:rPr>
              <w:t>Rubros a revisar</w:t>
            </w:r>
          </w:p>
        </w:tc>
        <w:tc>
          <w:tcPr>
            <w:tcW w:w="2141" w:type="dxa"/>
            <w:tcBorders>
              <w:top w:val="single" w:sz="4" w:space="0" w:color="auto"/>
              <w:left w:val="single" w:sz="4" w:space="0" w:color="auto"/>
            </w:tcBorders>
            <w:shd w:val="clear" w:color="auto" w:fill="FFFFFF"/>
            <w:vAlign w:val="center"/>
          </w:tcPr>
          <w:p w:rsidR="00AD4898" w:rsidRPr="00AD4898" w:rsidRDefault="00AD4898" w:rsidP="00D7004D">
            <w:pPr>
              <w:spacing w:line="276" w:lineRule="auto"/>
              <w:jc w:val="center"/>
              <w:rPr>
                <w:rFonts w:ascii="Rubik" w:hAnsi="Rubik" w:cs="Rubik"/>
              </w:rPr>
            </w:pPr>
            <w:r w:rsidRPr="00AD4898">
              <w:rPr>
                <w:rFonts w:ascii="Rubik" w:hAnsi="Rubik" w:cs="Rubik"/>
              </w:rPr>
              <w:t>Horas estimadas/cargo (director o auxiliar)</w:t>
            </w:r>
          </w:p>
        </w:tc>
        <w:tc>
          <w:tcPr>
            <w:tcW w:w="2126" w:type="dxa"/>
            <w:tcBorders>
              <w:top w:val="single" w:sz="4" w:space="0" w:color="auto"/>
              <w:left w:val="single" w:sz="4" w:space="0" w:color="auto"/>
            </w:tcBorders>
            <w:shd w:val="clear" w:color="auto" w:fill="FFFFFF"/>
            <w:vAlign w:val="center"/>
          </w:tcPr>
          <w:p w:rsidR="00AD4898" w:rsidRPr="00AD4898" w:rsidRDefault="00AD4898" w:rsidP="00D7004D">
            <w:pPr>
              <w:spacing w:line="276" w:lineRule="auto"/>
              <w:jc w:val="center"/>
              <w:rPr>
                <w:rFonts w:ascii="Rubik" w:hAnsi="Rubik" w:cs="Rubik"/>
              </w:rPr>
            </w:pPr>
            <w:r w:rsidRPr="00AD4898">
              <w:rPr>
                <w:rFonts w:ascii="Rubik" w:hAnsi="Rubik" w:cs="Rubik"/>
              </w:rPr>
              <w:t>Metodología</w:t>
            </w:r>
          </w:p>
        </w:tc>
        <w:tc>
          <w:tcPr>
            <w:tcW w:w="2117" w:type="dxa"/>
            <w:tcBorders>
              <w:top w:val="single" w:sz="4" w:space="0" w:color="auto"/>
              <w:left w:val="single" w:sz="4" w:space="0" w:color="auto"/>
              <w:right w:val="single" w:sz="4" w:space="0" w:color="auto"/>
            </w:tcBorders>
            <w:shd w:val="clear" w:color="auto" w:fill="FFFFFF"/>
            <w:vAlign w:val="center"/>
          </w:tcPr>
          <w:p w:rsidR="00AD4898" w:rsidRPr="00AD4898" w:rsidRDefault="00AD4898" w:rsidP="00D7004D">
            <w:pPr>
              <w:spacing w:line="276" w:lineRule="auto"/>
              <w:jc w:val="center"/>
              <w:rPr>
                <w:rFonts w:ascii="Rubik" w:hAnsi="Rubik" w:cs="Rubik"/>
              </w:rPr>
            </w:pPr>
            <w:r w:rsidRPr="00AD4898">
              <w:rPr>
                <w:rFonts w:ascii="Rubik" w:hAnsi="Rubik" w:cs="Rubik"/>
              </w:rPr>
              <w:t>Alcance</w:t>
            </w:r>
          </w:p>
        </w:tc>
      </w:tr>
      <w:tr w:rsidR="00AD4898" w:rsidRPr="00AD4898" w:rsidTr="00D7004D">
        <w:trPr>
          <w:trHeight w:hRule="exact" w:val="514"/>
          <w:jc w:val="center"/>
        </w:trPr>
        <w:tc>
          <w:tcPr>
            <w:tcW w:w="2170" w:type="dxa"/>
            <w:tcBorders>
              <w:top w:val="single" w:sz="4" w:space="0" w:color="auto"/>
              <w:left w:val="single" w:sz="4" w:space="0" w:color="auto"/>
            </w:tcBorders>
            <w:shd w:val="clear" w:color="auto" w:fill="FFFFFF"/>
          </w:tcPr>
          <w:p w:rsidR="00AD4898" w:rsidRPr="00AD4898" w:rsidRDefault="00AD4898" w:rsidP="00D7004D">
            <w:pPr>
              <w:spacing w:line="276" w:lineRule="auto"/>
              <w:rPr>
                <w:rFonts w:ascii="Rubik" w:hAnsi="Rubik" w:cs="Rubik"/>
              </w:rPr>
            </w:pPr>
          </w:p>
        </w:tc>
        <w:tc>
          <w:tcPr>
            <w:tcW w:w="2141" w:type="dxa"/>
            <w:tcBorders>
              <w:top w:val="single" w:sz="4" w:space="0" w:color="auto"/>
              <w:left w:val="single" w:sz="4" w:space="0" w:color="auto"/>
            </w:tcBorders>
            <w:shd w:val="clear" w:color="auto" w:fill="FFFFFF"/>
          </w:tcPr>
          <w:p w:rsidR="00AD4898" w:rsidRPr="00AD4898" w:rsidRDefault="00AD4898" w:rsidP="00D7004D">
            <w:pPr>
              <w:spacing w:line="276" w:lineRule="auto"/>
              <w:rPr>
                <w:rFonts w:ascii="Rubik" w:hAnsi="Rubik" w:cs="Rubik"/>
              </w:rPr>
            </w:pPr>
          </w:p>
        </w:tc>
        <w:tc>
          <w:tcPr>
            <w:tcW w:w="2126" w:type="dxa"/>
            <w:tcBorders>
              <w:top w:val="single" w:sz="4" w:space="0" w:color="auto"/>
              <w:left w:val="single" w:sz="4" w:space="0" w:color="auto"/>
            </w:tcBorders>
            <w:shd w:val="clear" w:color="auto" w:fill="FFFFFF"/>
          </w:tcPr>
          <w:p w:rsidR="00AD4898" w:rsidRPr="00AD4898" w:rsidRDefault="00AD4898" w:rsidP="00D7004D">
            <w:pPr>
              <w:spacing w:line="276" w:lineRule="auto"/>
              <w:rPr>
                <w:rFonts w:ascii="Rubik" w:hAnsi="Rubik" w:cs="Rubik"/>
              </w:rPr>
            </w:pPr>
          </w:p>
        </w:tc>
        <w:tc>
          <w:tcPr>
            <w:tcW w:w="2117" w:type="dxa"/>
            <w:tcBorders>
              <w:top w:val="single" w:sz="4" w:space="0" w:color="auto"/>
              <w:left w:val="single" w:sz="4" w:space="0" w:color="auto"/>
              <w:right w:val="single" w:sz="4" w:space="0" w:color="auto"/>
            </w:tcBorders>
            <w:shd w:val="clear" w:color="auto" w:fill="FFFFFF"/>
          </w:tcPr>
          <w:p w:rsidR="00AD4898" w:rsidRPr="00AD4898" w:rsidRDefault="00AD4898" w:rsidP="00D7004D">
            <w:pPr>
              <w:spacing w:line="276" w:lineRule="auto"/>
              <w:rPr>
                <w:rFonts w:ascii="Rubik" w:hAnsi="Rubik" w:cs="Rubik"/>
              </w:rPr>
            </w:pPr>
          </w:p>
        </w:tc>
      </w:tr>
      <w:tr w:rsidR="00AD4898" w:rsidRPr="00AD4898" w:rsidTr="00D7004D">
        <w:trPr>
          <w:trHeight w:hRule="exact" w:val="514"/>
          <w:jc w:val="center"/>
        </w:trPr>
        <w:tc>
          <w:tcPr>
            <w:tcW w:w="2170" w:type="dxa"/>
            <w:tcBorders>
              <w:top w:val="single" w:sz="4" w:space="0" w:color="auto"/>
              <w:left w:val="single" w:sz="4" w:space="0" w:color="auto"/>
            </w:tcBorders>
            <w:shd w:val="clear" w:color="auto" w:fill="FFFFFF"/>
          </w:tcPr>
          <w:p w:rsidR="00AD4898" w:rsidRPr="00AD4898" w:rsidRDefault="00AD4898" w:rsidP="00D7004D">
            <w:pPr>
              <w:spacing w:line="276" w:lineRule="auto"/>
              <w:rPr>
                <w:rFonts w:ascii="Rubik" w:hAnsi="Rubik" w:cs="Rubik"/>
              </w:rPr>
            </w:pPr>
          </w:p>
        </w:tc>
        <w:tc>
          <w:tcPr>
            <w:tcW w:w="2141" w:type="dxa"/>
            <w:tcBorders>
              <w:top w:val="single" w:sz="4" w:space="0" w:color="auto"/>
              <w:left w:val="single" w:sz="4" w:space="0" w:color="auto"/>
            </w:tcBorders>
            <w:shd w:val="clear" w:color="auto" w:fill="FFFFFF"/>
          </w:tcPr>
          <w:p w:rsidR="00AD4898" w:rsidRPr="00AD4898" w:rsidRDefault="00AD4898" w:rsidP="00D7004D">
            <w:pPr>
              <w:spacing w:line="276" w:lineRule="auto"/>
              <w:rPr>
                <w:rFonts w:ascii="Rubik" w:hAnsi="Rubik" w:cs="Rubik"/>
              </w:rPr>
            </w:pPr>
          </w:p>
        </w:tc>
        <w:tc>
          <w:tcPr>
            <w:tcW w:w="2126" w:type="dxa"/>
            <w:tcBorders>
              <w:top w:val="single" w:sz="4" w:space="0" w:color="auto"/>
              <w:left w:val="single" w:sz="4" w:space="0" w:color="auto"/>
            </w:tcBorders>
            <w:shd w:val="clear" w:color="auto" w:fill="FFFFFF"/>
          </w:tcPr>
          <w:p w:rsidR="00AD4898" w:rsidRPr="00AD4898" w:rsidRDefault="00AD4898" w:rsidP="00D7004D">
            <w:pPr>
              <w:spacing w:line="276" w:lineRule="auto"/>
              <w:rPr>
                <w:rFonts w:ascii="Rubik" w:hAnsi="Rubik" w:cs="Rubik"/>
              </w:rPr>
            </w:pPr>
          </w:p>
        </w:tc>
        <w:tc>
          <w:tcPr>
            <w:tcW w:w="2117" w:type="dxa"/>
            <w:tcBorders>
              <w:top w:val="single" w:sz="4" w:space="0" w:color="auto"/>
              <w:left w:val="single" w:sz="4" w:space="0" w:color="auto"/>
              <w:right w:val="single" w:sz="4" w:space="0" w:color="auto"/>
            </w:tcBorders>
            <w:shd w:val="clear" w:color="auto" w:fill="FFFFFF"/>
          </w:tcPr>
          <w:p w:rsidR="00AD4898" w:rsidRPr="00AD4898" w:rsidRDefault="00AD4898" w:rsidP="00D7004D">
            <w:pPr>
              <w:spacing w:line="276" w:lineRule="auto"/>
              <w:rPr>
                <w:rFonts w:ascii="Rubik" w:hAnsi="Rubik" w:cs="Rubik"/>
              </w:rPr>
            </w:pPr>
          </w:p>
        </w:tc>
      </w:tr>
    </w:tbl>
    <w:p w:rsidR="00754D84" w:rsidRPr="00055350" w:rsidRDefault="00754D84" w:rsidP="00754D84">
      <w:pPr>
        <w:rPr>
          <w:rFonts w:ascii="Rubik" w:hAnsi="Rubik" w:cs="Rubik"/>
          <w:b/>
        </w:rPr>
      </w:pPr>
    </w:p>
    <w:p w:rsidR="00754D84" w:rsidRDefault="00754D84" w:rsidP="00754D84">
      <w:pPr>
        <w:rPr>
          <w:rFonts w:ascii="Rubik" w:eastAsia="Calibri" w:hAnsi="Rubik" w:cs="Rubik"/>
          <w:b/>
          <w:sz w:val="20"/>
          <w:szCs w:val="18"/>
        </w:rPr>
      </w:pPr>
    </w:p>
    <w:p w:rsidR="00754D84" w:rsidRDefault="00754D84" w:rsidP="00754D84">
      <w:pPr>
        <w:rPr>
          <w:rFonts w:ascii="Rubik" w:eastAsia="Calibri" w:hAnsi="Rubik" w:cs="Rubik"/>
          <w:b/>
          <w:sz w:val="20"/>
          <w:szCs w:val="18"/>
        </w:rPr>
      </w:pPr>
    </w:p>
    <w:p w:rsidR="00AD4898" w:rsidRDefault="00AD4898" w:rsidP="00754D84">
      <w:pPr>
        <w:rPr>
          <w:rFonts w:ascii="Rubik" w:eastAsia="Calibri" w:hAnsi="Rubik" w:cs="Rubik"/>
          <w:b/>
          <w:sz w:val="20"/>
          <w:szCs w:val="18"/>
        </w:rPr>
      </w:pPr>
    </w:p>
    <w:p w:rsidR="00AD4898" w:rsidRDefault="00AD4898" w:rsidP="00754D84">
      <w:pPr>
        <w:rPr>
          <w:rFonts w:ascii="Rubik" w:eastAsia="Calibri" w:hAnsi="Rubik" w:cs="Rubik"/>
          <w:b/>
          <w:sz w:val="20"/>
          <w:szCs w:val="18"/>
        </w:rPr>
      </w:pPr>
    </w:p>
    <w:p w:rsidR="00754D84" w:rsidRPr="00985A5E" w:rsidRDefault="00754D84" w:rsidP="00754D84">
      <w:pPr>
        <w:rPr>
          <w:rFonts w:ascii="Rubik" w:hAnsi="Rubik" w:cs="Rubik"/>
          <w:b/>
        </w:rPr>
      </w:pPr>
    </w:p>
    <w:p w:rsidR="00754D84" w:rsidRPr="00985A5E" w:rsidRDefault="00754D84" w:rsidP="00754D84">
      <w:pPr>
        <w:jc w:val="center"/>
        <w:rPr>
          <w:rFonts w:ascii="Rubik" w:hAnsi="Rubik" w:cs="Rubik"/>
          <w:b/>
        </w:rPr>
      </w:pPr>
      <w:r w:rsidRPr="00985A5E">
        <w:rPr>
          <w:rFonts w:ascii="Rubik" w:hAnsi="Rubik" w:cs="Rubik"/>
          <w:b/>
        </w:rPr>
        <w:lastRenderedPageBreak/>
        <w:t>ANEXO 4</w:t>
      </w:r>
    </w:p>
    <w:p w:rsidR="00754D84" w:rsidRPr="00985A5E" w:rsidRDefault="00754D84" w:rsidP="00754D84">
      <w:pPr>
        <w:jc w:val="center"/>
        <w:rPr>
          <w:rFonts w:ascii="Rubik" w:hAnsi="Rubik" w:cs="Rubik"/>
        </w:rPr>
      </w:pPr>
      <w:r w:rsidRPr="00985A5E">
        <w:rPr>
          <w:rFonts w:ascii="Rubik" w:hAnsi="Rubik" w:cs="Rubik"/>
        </w:rPr>
        <w:t>“JUNTA ACLARATORIA”</w:t>
      </w:r>
    </w:p>
    <w:p w:rsidR="00754D84" w:rsidRPr="00985A5E" w:rsidRDefault="00754D84" w:rsidP="00754D84">
      <w:pPr>
        <w:rPr>
          <w:rFonts w:ascii="Rubik" w:hAnsi="Rubik" w:cs="Rubik"/>
        </w:rPr>
      </w:pPr>
    </w:p>
    <w:p w:rsidR="00754D84" w:rsidRPr="00985A5E" w:rsidRDefault="00754D84" w:rsidP="00754D84">
      <w:pPr>
        <w:jc w:val="both"/>
        <w:rPr>
          <w:rFonts w:ascii="Rubik" w:hAnsi="Rubik" w:cs="Rubik"/>
        </w:rPr>
      </w:pPr>
      <w:r w:rsidRPr="00985A5E">
        <w:rPr>
          <w:rFonts w:ascii="Rubik" w:hAnsi="Rubik" w:cs="Rubik"/>
        </w:rPr>
        <w:t>NOTAS ACLARATORIAS:</w:t>
      </w:r>
    </w:p>
    <w:p w:rsidR="00754D84" w:rsidRPr="00985A5E" w:rsidRDefault="00754D84" w:rsidP="00754D84">
      <w:pPr>
        <w:numPr>
          <w:ilvl w:val="0"/>
          <w:numId w:val="16"/>
        </w:numPr>
        <w:jc w:val="both"/>
        <w:rPr>
          <w:rFonts w:ascii="Rubik" w:hAnsi="Rubik" w:cs="Rubik"/>
        </w:rPr>
      </w:pPr>
      <w:r w:rsidRPr="00985A5E">
        <w:rPr>
          <w:rFonts w:ascii="Rubik" w:hAnsi="Rubik" w:cs="Rubik"/>
        </w:rPr>
        <w:t>Solo se aceptarán preguntas presentadas con este formato.</w:t>
      </w:r>
    </w:p>
    <w:p w:rsidR="00754D84" w:rsidRPr="00985A5E" w:rsidRDefault="00754D84" w:rsidP="00754D84">
      <w:pPr>
        <w:numPr>
          <w:ilvl w:val="0"/>
          <w:numId w:val="16"/>
        </w:numPr>
        <w:jc w:val="both"/>
        <w:rPr>
          <w:rFonts w:ascii="Rubik" w:hAnsi="Rubik" w:cs="Rubik"/>
        </w:rPr>
      </w:pPr>
      <w:r w:rsidRPr="00985A5E">
        <w:rPr>
          <w:rFonts w:ascii="Rubik" w:hAnsi="Rubik" w:cs="Rubik"/>
        </w:rPr>
        <w:t>Las bases no estarán a discusión en la junta, el objetivo es EXCLUSIVAMENTE la aclaración de las dudas formuladas en este documento.</w:t>
      </w:r>
    </w:p>
    <w:p w:rsidR="00754D84" w:rsidRPr="00985A5E" w:rsidRDefault="00754D84" w:rsidP="00754D84">
      <w:pPr>
        <w:numPr>
          <w:ilvl w:val="0"/>
          <w:numId w:val="16"/>
        </w:numPr>
        <w:jc w:val="both"/>
        <w:rPr>
          <w:rFonts w:ascii="Rubik" w:hAnsi="Rubik" w:cs="Rubik"/>
        </w:rPr>
      </w:pPr>
      <w:r w:rsidRPr="00985A5E">
        <w:rPr>
          <w:rFonts w:ascii="Rubik" w:hAnsi="Rubik" w:cs="Rubik"/>
        </w:rPr>
        <w:t xml:space="preserve">Este documento podrá ser entregado en el “DOMICILIO” personalmente,  con atención al C. </w:t>
      </w:r>
      <w:r>
        <w:rPr>
          <w:rFonts w:ascii="Rubik" w:hAnsi="Rubik" w:cs="Rubik"/>
        </w:rPr>
        <w:t>JOSELE SANDOVAL ONGAY</w:t>
      </w:r>
      <w:r w:rsidRPr="00985A5E">
        <w:rPr>
          <w:rFonts w:ascii="Rubik" w:hAnsi="Rubik" w:cs="Rubik"/>
        </w:rPr>
        <w:t xml:space="preserve"> o al correo electrónico </w:t>
      </w:r>
      <w:hyperlink r:id="rId11" w:history="1">
        <w:r w:rsidRPr="00985A5E">
          <w:rPr>
            <w:rFonts w:ascii="Rubik" w:hAnsi="Rubik" w:cs="Rubik"/>
            <w:color w:val="0563C1" w:themeColor="hyperlink"/>
            <w:u w:val="single"/>
          </w:rPr>
          <w:t>adquisiciones@seapal.gob.mx</w:t>
        </w:r>
      </w:hyperlink>
      <w:r w:rsidRPr="00985A5E">
        <w:rPr>
          <w:rFonts w:ascii="Rubik" w:hAnsi="Rubik" w:cs="Rubik"/>
        </w:rPr>
        <w:t xml:space="preserve">  La entrega deberá ser a más tardar setenta y dos horas antes de la fecha y hora en que se vaya a realizar la junta de aclaraciones, excepto en los procesos acortados en cuyo caso será de hasta veinticuatro horas antes de la celebración de la junta. La Junta se llevará a cabo en el lugar y fecha señalados en la Síntesis Especifica en el punto de: “JUNTA ACLARATORIA”.</w:t>
      </w:r>
    </w:p>
    <w:p w:rsidR="00754D84" w:rsidRPr="00985A5E" w:rsidRDefault="00754D84" w:rsidP="00754D84">
      <w:pPr>
        <w:numPr>
          <w:ilvl w:val="0"/>
          <w:numId w:val="16"/>
        </w:numPr>
        <w:rPr>
          <w:rFonts w:ascii="Rubik" w:hAnsi="Rubik" w:cs="Rubik"/>
        </w:rPr>
      </w:pPr>
      <w:r w:rsidRPr="00985A5E">
        <w:rPr>
          <w:rFonts w:ascii="Rubik" w:hAnsi="Rubik" w:cs="Rubik"/>
        </w:rPr>
        <w:t>Se recomienda confirmar la recepción del formato, ya que no nos haremos responsables por lo recibido fuera de tiempo</w:t>
      </w:r>
    </w:p>
    <w:tbl>
      <w:tblPr>
        <w:tblW w:w="4980" w:type="pct"/>
        <w:tblInd w:w="15" w:type="dxa"/>
        <w:tblLayout w:type="fixed"/>
        <w:tblCellMar>
          <w:left w:w="70" w:type="dxa"/>
          <w:right w:w="70" w:type="dxa"/>
        </w:tblCellMar>
        <w:tblLook w:val="0000" w:firstRow="0" w:lastRow="0" w:firstColumn="0" w:lastColumn="0" w:noHBand="0" w:noVBand="0"/>
      </w:tblPr>
      <w:tblGrid>
        <w:gridCol w:w="9319"/>
      </w:tblGrid>
      <w:tr w:rsidR="00754D84" w:rsidRPr="00985A5E" w:rsidTr="00D7004D">
        <w:trPr>
          <w:cantSplit/>
        </w:trPr>
        <w:tc>
          <w:tcPr>
            <w:tcW w:w="5000" w:type="pct"/>
          </w:tcPr>
          <w:p w:rsidR="00754D84" w:rsidRPr="00985A5E" w:rsidRDefault="00754D84" w:rsidP="00D7004D">
            <w:pPr>
              <w:jc w:val="both"/>
              <w:rPr>
                <w:rFonts w:ascii="Rubik" w:hAnsi="Rubik" w:cs="Rubik"/>
              </w:rPr>
            </w:pPr>
          </w:p>
          <w:p w:rsidR="00754D84" w:rsidRPr="00985A5E" w:rsidRDefault="00754D84" w:rsidP="00D7004D">
            <w:pPr>
              <w:jc w:val="both"/>
              <w:rPr>
                <w:rFonts w:ascii="Rubik" w:hAnsi="Rubik" w:cs="Rubik"/>
              </w:rPr>
            </w:pPr>
            <w:r w:rsidRPr="00985A5E">
              <w:rPr>
                <w:rFonts w:ascii="Rubik" w:hAnsi="Rubik" w:cs="Rubik"/>
              </w:rPr>
              <w:t xml:space="preserve">NOTA: Favor de llenar a </w:t>
            </w:r>
            <w:r w:rsidRPr="00985A5E">
              <w:rPr>
                <w:rFonts w:ascii="Rubik" w:hAnsi="Rubik" w:cs="Rubik"/>
                <w:u w:val="single"/>
              </w:rPr>
              <w:t>MÁQUINA</w:t>
            </w:r>
            <w:r w:rsidRPr="00985A5E">
              <w:rPr>
                <w:rFonts w:ascii="Rubik" w:hAnsi="Rubik" w:cs="Rubik"/>
                <w:caps/>
              </w:rPr>
              <w:t xml:space="preserve"> </w:t>
            </w:r>
            <w:r w:rsidRPr="00985A5E">
              <w:rPr>
                <w:rFonts w:ascii="Rubik" w:hAnsi="Rubik" w:cs="Rubik"/>
              </w:rPr>
              <w:t xml:space="preserve">o en </w:t>
            </w:r>
            <w:r w:rsidRPr="00985A5E">
              <w:rPr>
                <w:rFonts w:ascii="Rubik" w:hAnsi="Rubik" w:cs="Rubik"/>
                <w:caps/>
                <w:u w:val="single"/>
              </w:rPr>
              <w:t xml:space="preserve">computadora </w:t>
            </w:r>
          </w:p>
        </w:tc>
      </w:tr>
      <w:tr w:rsidR="00754D84" w:rsidRPr="00985A5E" w:rsidTr="00D7004D">
        <w:trPr>
          <w:cantSplit/>
          <w:trHeight w:val="140"/>
        </w:trPr>
        <w:tc>
          <w:tcPr>
            <w:tcW w:w="5000" w:type="pct"/>
            <w:tcBorders>
              <w:bottom w:val="double" w:sz="4" w:space="0" w:color="auto"/>
            </w:tcBorders>
          </w:tcPr>
          <w:p w:rsidR="00754D84" w:rsidRPr="00985A5E" w:rsidRDefault="00754D84" w:rsidP="00D7004D">
            <w:pPr>
              <w:jc w:val="both"/>
              <w:rPr>
                <w:rFonts w:ascii="Rubik" w:hAnsi="Rubik" w:cs="Rubik"/>
              </w:rPr>
            </w:pPr>
          </w:p>
          <w:p w:rsidR="00754D84" w:rsidRPr="00985A5E" w:rsidRDefault="00754D84" w:rsidP="00D7004D">
            <w:pPr>
              <w:jc w:val="both"/>
              <w:rPr>
                <w:rFonts w:ascii="Rubik" w:hAnsi="Rubik" w:cs="Rubik"/>
              </w:rPr>
            </w:pPr>
            <w:r w:rsidRPr="00985A5E">
              <w:rPr>
                <w:rFonts w:ascii="Rubik" w:hAnsi="Rubik" w:cs="Rubik"/>
              </w:rPr>
              <w:t xml:space="preserve">LICITACIÓN PÚBLICA: </w:t>
            </w:r>
            <w:r w:rsidRPr="00985A5E">
              <w:rPr>
                <w:rFonts w:ascii="Rubik" w:hAnsi="Rubik" w:cs="Rubik"/>
                <w:b/>
              </w:rPr>
              <w:t>(PONER EL NÚMERO DE LICITACIÓN)</w:t>
            </w:r>
          </w:p>
          <w:p w:rsidR="00754D84" w:rsidRPr="00985A5E" w:rsidRDefault="00754D84" w:rsidP="00D7004D">
            <w:pPr>
              <w:rPr>
                <w:rFonts w:ascii="Rubik" w:hAnsi="Rubik" w:cs="Rubik"/>
              </w:rPr>
            </w:pPr>
          </w:p>
        </w:tc>
      </w:tr>
      <w:tr w:rsidR="00754D84" w:rsidRPr="00985A5E" w:rsidTr="00D7004D">
        <w:trPr>
          <w:cantSplit/>
          <w:trHeight w:val="360"/>
        </w:trPr>
        <w:tc>
          <w:tcPr>
            <w:tcW w:w="5000" w:type="pct"/>
            <w:tcBorders>
              <w:top w:val="double" w:sz="4" w:space="0" w:color="auto"/>
              <w:left w:val="double" w:sz="4" w:space="0" w:color="auto"/>
              <w:bottom w:val="single" w:sz="4" w:space="0" w:color="auto"/>
              <w:right w:val="double" w:sz="4" w:space="0" w:color="auto"/>
            </w:tcBorders>
          </w:tcPr>
          <w:p w:rsidR="00754D84" w:rsidRPr="00985A5E" w:rsidRDefault="00754D84" w:rsidP="00D7004D">
            <w:pPr>
              <w:jc w:val="both"/>
              <w:rPr>
                <w:rFonts w:ascii="Rubik" w:hAnsi="Rubik" w:cs="Rubik"/>
              </w:rPr>
            </w:pPr>
          </w:p>
        </w:tc>
      </w:tr>
      <w:tr w:rsidR="00754D84" w:rsidRPr="00985A5E" w:rsidTr="00D7004D">
        <w:trPr>
          <w:cantSplit/>
          <w:trHeight w:val="360"/>
        </w:trPr>
        <w:tc>
          <w:tcPr>
            <w:tcW w:w="5000" w:type="pct"/>
            <w:tcBorders>
              <w:top w:val="single" w:sz="4" w:space="0" w:color="auto"/>
              <w:left w:val="double" w:sz="4" w:space="0" w:color="auto"/>
              <w:bottom w:val="single" w:sz="4" w:space="0" w:color="auto"/>
              <w:right w:val="double" w:sz="4" w:space="0" w:color="auto"/>
            </w:tcBorders>
          </w:tcPr>
          <w:p w:rsidR="00754D84" w:rsidRPr="00985A5E" w:rsidRDefault="00754D84" w:rsidP="00D7004D">
            <w:pPr>
              <w:jc w:val="both"/>
              <w:rPr>
                <w:rFonts w:ascii="Rubik" w:hAnsi="Rubik" w:cs="Rubik"/>
              </w:rPr>
            </w:pPr>
          </w:p>
        </w:tc>
      </w:tr>
      <w:tr w:rsidR="00754D84" w:rsidRPr="00985A5E" w:rsidTr="00D7004D">
        <w:trPr>
          <w:cantSplit/>
          <w:trHeight w:val="360"/>
        </w:trPr>
        <w:tc>
          <w:tcPr>
            <w:tcW w:w="5000" w:type="pct"/>
            <w:tcBorders>
              <w:top w:val="single" w:sz="4" w:space="0" w:color="auto"/>
              <w:left w:val="double" w:sz="4" w:space="0" w:color="auto"/>
              <w:bottom w:val="single" w:sz="4" w:space="0" w:color="auto"/>
              <w:right w:val="double" w:sz="4" w:space="0" w:color="auto"/>
            </w:tcBorders>
          </w:tcPr>
          <w:p w:rsidR="00754D84" w:rsidRPr="00985A5E" w:rsidRDefault="00754D84" w:rsidP="00D7004D">
            <w:pPr>
              <w:jc w:val="both"/>
              <w:rPr>
                <w:rFonts w:ascii="Rubik" w:hAnsi="Rubik" w:cs="Rubik"/>
              </w:rPr>
            </w:pPr>
          </w:p>
        </w:tc>
      </w:tr>
      <w:tr w:rsidR="00754D84" w:rsidRPr="00985A5E" w:rsidTr="00D7004D">
        <w:trPr>
          <w:cantSplit/>
          <w:trHeight w:val="360"/>
        </w:trPr>
        <w:tc>
          <w:tcPr>
            <w:tcW w:w="5000" w:type="pct"/>
            <w:tcBorders>
              <w:top w:val="single" w:sz="4" w:space="0" w:color="auto"/>
              <w:left w:val="double" w:sz="4" w:space="0" w:color="auto"/>
              <w:bottom w:val="single" w:sz="4" w:space="0" w:color="auto"/>
              <w:right w:val="double" w:sz="4" w:space="0" w:color="auto"/>
            </w:tcBorders>
          </w:tcPr>
          <w:p w:rsidR="00754D84" w:rsidRPr="00985A5E" w:rsidRDefault="00754D84" w:rsidP="00D7004D">
            <w:pPr>
              <w:jc w:val="both"/>
              <w:rPr>
                <w:rFonts w:ascii="Rubik" w:hAnsi="Rubik" w:cs="Rubik"/>
              </w:rPr>
            </w:pPr>
          </w:p>
        </w:tc>
      </w:tr>
      <w:tr w:rsidR="00754D84" w:rsidRPr="00985A5E" w:rsidTr="00D7004D">
        <w:trPr>
          <w:cantSplit/>
          <w:trHeight w:val="360"/>
        </w:trPr>
        <w:tc>
          <w:tcPr>
            <w:tcW w:w="5000" w:type="pct"/>
            <w:tcBorders>
              <w:top w:val="single" w:sz="4" w:space="0" w:color="auto"/>
              <w:left w:val="double" w:sz="4" w:space="0" w:color="auto"/>
              <w:bottom w:val="single" w:sz="4" w:space="0" w:color="auto"/>
              <w:right w:val="double" w:sz="4" w:space="0" w:color="auto"/>
            </w:tcBorders>
          </w:tcPr>
          <w:p w:rsidR="00754D84" w:rsidRPr="00985A5E" w:rsidRDefault="00754D84" w:rsidP="00D7004D">
            <w:pPr>
              <w:jc w:val="both"/>
              <w:rPr>
                <w:rFonts w:ascii="Rubik" w:hAnsi="Rubik" w:cs="Rubik"/>
              </w:rPr>
            </w:pPr>
          </w:p>
        </w:tc>
      </w:tr>
      <w:tr w:rsidR="00754D84" w:rsidRPr="00985A5E" w:rsidTr="00D7004D">
        <w:trPr>
          <w:cantSplit/>
          <w:trHeight w:val="360"/>
        </w:trPr>
        <w:tc>
          <w:tcPr>
            <w:tcW w:w="5000" w:type="pct"/>
            <w:tcBorders>
              <w:top w:val="single" w:sz="4" w:space="0" w:color="auto"/>
              <w:left w:val="double" w:sz="4" w:space="0" w:color="auto"/>
              <w:bottom w:val="single" w:sz="4" w:space="0" w:color="auto"/>
              <w:right w:val="double" w:sz="4" w:space="0" w:color="auto"/>
            </w:tcBorders>
          </w:tcPr>
          <w:p w:rsidR="00754D84" w:rsidRPr="00985A5E" w:rsidRDefault="00754D84" w:rsidP="00D7004D">
            <w:pPr>
              <w:jc w:val="both"/>
              <w:rPr>
                <w:rFonts w:ascii="Rubik" w:hAnsi="Rubik" w:cs="Rubik"/>
              </w:rPr>
            </w:pPr>
          </w:p>
        </w:tc>
      </w:tr>
      <w:tr w:rsidR="00754D84" w:rsidRPr="00985A5E" w:rsidTr="00D7004D">
        <w:trPr>
          <w:cantSplit/>
          <w:trHeight w:val="360"/>
        </w:trPr>
        <w:tc>
          <w:tcPr>
            <w:tcW w:w="5000" w:type="pct"/>
            <w:tcBorders>
              <w:top w:val="single" w:sz="4" w:space="0" w:color="auto"/>
              <w:left w:val="double" w:sz="4" w:space="0" w:color="auto"/>
              <w:bottom w:val="single" w:sz="4" w:space="0" w:color="auto"/>
              <w:right w:val="double" w:sz="4" w:space="0" w:color="auto"/>
            </w:tcBorders>
          </w:tcPr>
          <w:p w:rsidR="00754D84" w:rsidRPr="00985A5E" w:rsidRDefault="00754D84" w:rsidP="00D7004D">
            <w:pPr>
              <w:jc w:val="both"/>
              <w:rPr>
                <w:rFonts w:ascii="Rubik" w:hAnsi="Rubik" w:cs="Rubik"/>
              </w:rPr>
            </w:pPr>
          </w:p>
        </w:tc>
      </w:tr>
      <w:tr w:rsidR="00754D84" w:rsidRPr="00985A5E" w:rsidTr="00D7004D">
        <w:trPr>
          <w:cantSplit/>
          <w:trHeight w:val="360"/>
        </w:trPr>
        <w:tc>
          <w:tcPr>
            <w:tcW w:w="5000" w:type="pct"/>
            <w:tcBorders>
              <w:top w:val="single" w:sz="4" w:space="0" w:color="auto"/>
              <w:left w:val="double" w:sz="4" w:space="0" w:color="auto"/>
              <w:bottom w:val="single" w:sz="4" w:space="0" w:color="auto"/>
              <w:right w:val="double" w:sz="4" w:space="0" w:color="auto"/>
            </w:tcBorders>
          </w:tcPr>
          <w:p w:rsidR="00754D84" w:rsidRPr="00985A5E" w:rsidRDefault="00754D84" w:rsidP="00D7004D">
            <w:pPr>
              <w:jc w:val="both"/>
              <w:rPr>
                <w:rFonts w:ascii="Rubik" w:hAnsi="Rubik" w:cs="Rubik"/>
              </w:rPr>
            </w:pPr>
          </w:p>
        </w:tc>
      </w:tr>
      <w:tr w:rsidR="00754D84" w:rsidRPr="00985A5E" w:rsidTr="00D7004D">
        <w:trPr>
          <w:cantSplit/>
          <w:trHeight w:val="360"/>
        </w:trPr>
        <w:tc>
          <w:tcPr>
            <w:tcW w:w="5000" w:type="pct"/>
            <w:tcBorders>
              <w:top w:val="single" w:sz="4" w:space="0" w:color="auto"/>
              <w:left w:val="double" w:sz="4" w:space="0" w:color="auto"/>
              <w:bottom w:val="double" w:sz="4" w:space="0" w:color="auto"/>
              <w:right w:val="double" w:sz="4" w:space="0" w:color="auto"/>
            </w:tcBorders>
          </w:tcPr>
          <w:p w:rsidR="00754D84" w:rsidRPr="00985A5E" w:rsidRDefault="00754D84" w:rsidP="00D7004D">
            <w:pPr>
              <w:jc w:val="both"/>
              <w:rPr>
                <w:rFonts w:ascii="Rubik" w:hAnsi="Rubik" w:cs="Rubik"/>
              </w:rPr>
            </w:pPr>
          </w:p>
        </w:tc>
      </w:tr>
    </w:tbl>
    <w:p w:rsidR="00754D84" w:rsidRPr="00985A5E" w:rsidRDefault="00754D84" w:rsidP="00754D84">
      <w:pPr>
        <w:jc w:val="both"/>
        <w:rPr>
          <w:rFonts w:ascii="Rubik" w:hAnsi="Rubik" w:cs="Rubik"/>
          <w:b/>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r w:rsidRPr="00985A5E">
        <w:rPr>
          <w:rFonts w:ascii="Rubik" w:hAnsi="Rubik" w:cs="Rubik"/>
        </w:rPr>
        <w:t>PROTESTO LO NECESARIO:</w:t>
      </w:r>
    </w:p>
    <w:p w:rsidR="00754D84" w:rsidRPr="00985A5E" w:rsidRDefault="00754D84" w:rsidP="00754D84">
      <w:pPr>
        <w:rPr>
          <w:rFonts w:ascii="Rubik" w:hAnsi="Rubik" w:cs="Rubik"/>
        </w:rPr>
      </w:pPr>
      <w:r w:rsidRPr="00985A5E">
        <w:rPr>
          <w:rFonts w:ascii="Rubik" w:hAnsi="Rubik" w:cs="Rubik"/>
        </w:rPr>
        <w:t>LUGAR Y FECHA</w:t>
      </w:r>
    </w:p>
    <w:p w:rsidR="00754D84" w:rsidRPr="00985A5E" w:rsidRDefault="00754D84" w:rsidP="00754D84">
      <w:pPr>
        <w:rPr>
          <w:rFonts w:ascii="Rubik" w:hAnsi="Rubik" w:cs="Rubik"/>
        </w:rPr>
      </w:pPr>
    </w:p>
    <w:p w:rsidR="00754D84" w:rsidRPr="00985A5E" w:rsidRDefault="00754D84" w:rsidP="00754D84">
      <w:pPr>
        <w:rPr>
          <w:rFonts w:ascii="Rubik" w:hAnsi="Rubik" w:cs="Rubik"/>
        </w:rPr>
      </w:pPr>
      <w:r w:rsidRPr="00985A5E">
        <w:rPr>
          <w:rFonts w:ascii="Rubik" w:hAnsi="Rubik" w:cs="Rubik"/>
        </w:rPr>
        <w:t>_____________________________________</w:t>
      </w:r>
    </w:p>
    <w:p w:rsidR="00754D84" w:rsidRPr="00985A5E" w:rsidRDefault="00754D84" w:rsidP="00754D84">
      <w:pPr>
        <w:rPr>
          <w:rFonts w:ascii="Rubik" w:hAnsi="Rubik" w:cs="Rubik"/>
        </w:rPr>
      </w:pPr>
      <w:r w:rsidRPr="00985A5E">
        <w:rPr>
          <w:rFonts w:ascii="Rubik" w:hAnsi="Rubik" w:cs="Rubik"/>
        </w:rPr>
        <w:t xml:space="preserve">Nombre y firma del Representante Legal </w:t>
      </w:r>
    </w:p>
    <w:p w:rsidR="00754D84" w:rsidRPr="00985A5E" w:rsidRDefault="00754D84" w:rsidP="00754D84">
      <w:pPr>
        <w:rPr>
          <w:rFonts w:ascii="Rubik" w:hAnsi="Rubik" w:cs="Rubik"/>
        </w:rPr>
      </w:pPr>
      <w:r w:rsidRPr="00985A5E">
        <w:rPr>
          <w:rFonts w:ascii="Rubik" w:hAnsi="Rubik" w:cs="Rubik"/>
        </w:rPr>
        <w:t>Razón social de la empresa</w:t>
      </w: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jc w:val="center"/>
        <w:rPr>
          <w:rFonts w:ascii="Rubik" w:hAnsi="Rubik" w:cs="Rubik"/>
          <w:b/>
        </w:rPr>
      </w:pPr>
      <w:r w:rsidRPr="00985A5E">
        <w:rPr>
          <w:rFonts w:ascii="Rubik" w:hAnsi="Rubik" w:cs="Rubik"/>
          <w:b/>
        </w:rPr>
        <w:t>ANEXO 5</w:t>
      </w:r>
    </w:p>
    <w:p w:rsidR="00754D84" w:rsidRPr="00985A5E" w:rsidRDefault="00754D84" w:rsidP="00754D84">
      <w:pPr>
        <w:jc w:val="center"/>
        <w:rPr>
          <w:rFonts w:ascii="Rubik" w:hAnsi="Rubik" w:cs="Rubik"/>
        </w:rPr>
      </w:pPr>
      <w:r w:rsidRPr="00985A5E">
        <w:rPr>
          <w:rFonts w:ascii="Rubik" w:hAnsi="Rubik" w:cs="Rubik"/>
        </w:rPr>
        <w:t>“FIANZA”</w:t>
      </w:r>
    </w:p>
    <w:p w:rsidR="00754D84" w:rsidRPr="00985A5E" w:rsidRDefault="00754D84" w:rsidP="00754D84">
      <w:pPr>
        <w:jc w:val="both"/>
        <w:rPr>
          <w:rFonts w:ascii="Rubik" w:hAnsi="Rubik" w:cs="Rubik"/>
          <w:b/>
          <w:bCs/>
          <w:caps/>
        </w:rPr>
      </w:pPr>
    </w:p>
    <w:p w:rsidR="00754D84" w:rsidRPr="00985A5E" w:rsidRDefault="00754D84" w:rsidP="00754D84">
      <w:pPr>
        <w:jc w:val="both"/>
        <w:rPr>
          <w:rFonts w:ascii="Rubik" w:hAnsi="Rubik" w:cs="Rubik"/>
          <w:b/>
          <w:bCs/>
          <w:caps/>
        </w:rPr>
      </w:pPr>
      <w:r w:rsidRPr="00985A5E">
        <w:rPr>
          <w:rFonts w:ascii="Rubik" w:hAnsi="Rubik" w:cs="Rubik"/>
          <w:b/>
          <w:bCs/>
          <w:caps/>
        </w:rPr>
        <w:t>1.- TEXTO DE FIANZA DE BUENA CALIDAD, REPARACIÓN DE DEFECTOS Y VICIOS OCULTOS:</w:t>
      </w:r>
    </w:p>
    <w:p w:rsidR="00754D84" w:rsidRPr="00985A5E" w:rsidRDefault="00754D84" w:rsidP="00754D84">
      <w:pPr>
        <w:jc w:val="both"/>
        <w:rPr>
          <w:rFonts w:ascii="Rubik" w:eastAsia="Times New Roman" w:hAnsi="Rubik" w:cs="Rubik"/>
          <w:b/>
          <w:lang w:eastAsia="es-ES"/>
        </w:rPr>
      </w:pPr>
      <w:r w:rsidRPr="00985A5E">
        <w:rPr>
          <w:rFonts w:ascii="Rubik" w:eastAsia="Times New Roman" w:hAnsi="Rubik" w:cs="Rubik"/>
          <w:b/>
          <w:lang w:eastAsia="es-ES"/>
        </w:rPr>
        <w:t>[</w:t>
      </w:r>
      <w:r w:rsidRPr="00985A5E">
        <w:rPr>
          <w:rFonts w:ascii="Rubik" w:eastAsia="Times New Roman" w:hAnsi="Rubik" w:cs="Rubik"/>
          <w:b/>
          <w:u w:val="single"/>
          <w:lang w:eastAsia="es-ES"/>
        </w:rPr>
        <w:t>NOMBRE DE LA AFIANZADORA</w:t>
      </w:r>
      <w:r w:rsidRPr="00985A5E">
        <w:rPr>
          <w:rFonts w:ascii="Rubik" w:eastAsia="Times New Roman" w:hAnsi="Rubik" w:cs="Rubik"/>
          <w:b/>
          <w:lang w:eastAsia="es-ES"/>
        </w:rPr>
        <w:t>],</w:t>
      </w:r>
      <w:r w:rsidRPr="00985A5E">
        <w:rPr>
          <w:rFonts w:ascii="Rubik" w:eastAsia="Times New Roman" w:hAnsi="Rubik" w:cs="Rubik"/>
          <w:lang w:eastAsia="es-ES"/>
        </w:rPr>
        <w:t xml:space="preserve"> en el</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ejercicio de la autorización que me otorga el Gobierno Federal a través de la Secretaría de Hacienda y Crédito Público en los términos de los artículos 11 y 36 de la Ley de Instituciones de Seguros y Fianzas, me constituyo fiadora por la suma de </w:t>
      </w:r>
      <w:r w:rsidRPr="00985A5E">
        <w:rPr>
          <w:rFonts w:ascii="Rubik" w:eastAsia="Times New Roman" w:hAnsi="Rubik" w:cs="Rubik"/>
          <w:b/>
          <w:lang w:eastAsia="es-ES"/>
        </w:rPr>
        <w:t>[PONER CANTIDAD CON NÚMERO Y LETRA]</w:t>
      </w:r>
      <w:r w:rsidRPr="00985A5E">
        <w:rPr>
          <w:rFonts w:ascii="Rubik" w:eastAsia="Times New Roman" w:hAnsi="Rubik" w:cs="Rubik"/>
          <w:lang w:eastAsia="es-ES"/>
        </w:rPr>
        <w:t xml:space="preserve"> a favor del </w:t>
      </w:r>
      <w:r w:rsidRPr="00985A5E">
        <w:rPr>
          <w:rFonts w:ascii="Rubik" w:eastAsia="Times New Roman" w:hAnsi="Rubik" w:cs="Rubik"/>
          <w:b/>
          <w:lang w:eastAsia="es-ES"/>
        </w:rPr>
        <w:t>Sistema de Agua Potable, Drenaje y Alcantarillado de Puerto Vallarta, Jalisco.</w:t>
      </w:r>
    </w:p>
    <w:p w:rsidR="00754D84" w:rsidRPr="00985A5E" w:rsidRDefault="00754D84" w:rsidP="00754D84">
      <w:pPr>
        <w:jc w:val="both"/>
        <w:rPr>
          <w:rFonts w:ascii="Rubik" w:eastAsia="Times New Roman" w:hAnsi="Rubik" w:cs="Rubik"/>
          <w:b/>
          <w:lang w:eastAsia="es-ES"/>
        </w:rPr>
      </w:pPr>
    </w:p>
    <w:p w:rsidR="00754D84" w:rsidRPr="00985A5E" w:rsidRDefault="00754D84" w:rsidP="00754D84">
      <w:pPr>
        <w:jc w:val="both"/>
        <w:rPr>
          <w:rFonts w:ascii="Rubik" w:eastAsia="Times New Roman" w:hAnsi="Rubik" w:cs="Rubik"/>
          <w:b/>
          <w:lang w:eastAsia="es-ES"/>
        </w:rPr>
      </w:pPr>
      <w:r w:rsidRPr="00985A5E">
        <w:rPr>
          <w:rFonts w:ascii="Rubik" w:eastAsia="Times New Roman" w:hAnsi="Rubik" w:cs="Rubik"/>
          <w:lang w:eastAsia="es-ES"/>
        </w:rPr>
        <w:t>Para: Garantizar por</w:t>
      </w:r>
      <w:r w:rsidRPr="00985A5E">
        <w:rPr>
          <w:rFonts w:ascii="Rubik" w:eastAsia="Times New Roman" w:hAnsi="Rubik" w:cs="Rubik"/>
          <w:b/>
          <w:lang w:eastAsia="es-ES"/>
        </w:rPr>
        <w:t xml:space="preserve"> [PONER NOMBRE DEL ADJUDICADO]</w:t>
      </w:r>
      <w:r w:rsidRPr="00985A5E">
        <w:rPr>
          <w:rFonts w:ascii="Rubik" w:eastAsia="Times New Roman" w:hAnsi="Rubik" w:cs="Rubik"/>
          <w:lang w:eastAsia="es-ES"/>
        </w:rPr>
        <w:t xml:space="preserve">, con R.F.C.: </w:t>
      </w:r>
      <w:r w:rsidRPr="00985A5E">
        <w:rPr>
          <w:rFonts w:ascii="Rubik" w:eastAsia="Times New Roman" w:hAnsi="Rubik" w:cs="Rubik"/>
          <w:b/>
          <w:iCs/>
          <w:lang w:eastAsia="es-ES"/>
        </w:rPr>
        <w:t>XXXXX</w:t>
      </w:r>
      <w:r w:rsidRPr="00985A5E">
        <w:rPr>
          <w:rFonts w:ascii="Rubik" w:eastAsia="Times New Roman" w:hAnsi="Rubik" w:cs="Rubik"/>
          <w:lang w:eastAsia="es-ES"/>
        </w:rPr>
        <w:t xml:space="preserve">, con domicilio en </w:t>
      </w:r>
      <w:r w:rsidRPr="00985A5E">
        <w:rPr>
          <w:rFonts w:ascii="Rubik" w:eastAsia="Times New Roman" w:hAnsi="Rubik" w:cs="Rubik"/>
          <w:b/>
          <w:iCs/>
          <w:lang w:eastAsia="es-ES"/>
        </w:rPr>
        <w:t>XXXXX</w:t>
      </w:r>
      <w:r w:rsidRPr="00985A5E">
        <w:rPr>
          <w:rFonts w:ascii="Rubik" w:eastAsia="Times New Roman" w:hAnsi="Rubik" w:cs="Rubik"/>
          <w:b/>
          <w:lang w:eastAsia="es-ES"/>
        </w:rPr>
        <w:t>, cumplimiento, la buena calidad, reparación de defectos y vicios ocultos</w:t>
      </w:r>
      <w:r w:rsidRPr="00985A5E">
        <w:rPr>
          <w:rFonts w:ascii="Rubik" w:eastAsia="Times New Roman" w:hAnsi="Rubik" w:cs="Rubik"/>
          <w:lang w:eastAsia="es-ES"/>
        </w:rPr>
        <w:t xml:space="preserve"> de los bienes y/o servicios objeto del contrato número </w:t>
      </w:r>
      <w:r w:rsidRPr="00985A5E">
        <w:rPr>
          <w:rFonts w:ascii="Rubik" w:eastAsia="Times New Roman" w:hAnsi="Rubik" w:cs="Rubik"/>
          <w:b/>
          <w:lang w:eastAsia="es-ES"/>
        </w:rPr>
        <w:t xml:space="preserve">SEAPAL XX/XXXX/XXXX, </w:t>
      </w:r>
      <w:r w:rsidRPr="00985A5E">
        <w:rPr>
          <w:rFonts w:ascii="Rubik" w:eastAsia="Times New Roman" w:hAnsi="Rubik" w:cs="Rubik"/>
          <w:lang w:eastAsia="es-ES"/>
        </w:rPr>
        <w:t>de fecha</w:t>
      </w:r>
      <w:r w:rsidRPr="00985A5E">
        <w:rPr>
          <w:rFonts w:ascii="Rubik" w:eastAsia="Times New Roman" w:hAnsi="Rubik" w:cs="Rubik"/>
          <w:b/>
          <w:lang w:eastAsia="es-ES"/>
        </w:rPr>
        <w:t xml:space="preserve"> XXXX del mes de XXXX del año XXXX, </w:t>
      </w:r>
      <w:r w:rsidRPr="00985A5E">
        <w:rPr>
          <w:rFonts w:ascii="Rubik" w:eastAsia="Times New Roman" w:hAnsi="Rubik" w:cs="Rubik"/>
          <w:lang w:eastAsia="es-ES"/>
        </w:rPr>
        <w:t xml:space="preserve">celebrado entre nuestro fiado y el </w:t>
      </w:r>
      <w:r w:rsidRPr="00985A5E">
        <w:rPr>
          <w:rFonts w:ascii="Rubik" w:eastAsia="Times New Roman" w:hAnsi="Rubik" w:cs="Rubik"/>
          <w:b/>
          <w:lang w:eastAsia="es-ES"/>
        </w:rPr>
        <w:t xml:space="preserve">Sistema de Agua Potable, Drenaje y Alcantarillado de Puerto Vallarta, Jalisco, </w:t>
      </w:r>
      <w:r w:rsidRPr="00985A5E">
        <w:rPr>
          <w:rFonts w:ascii="Rubik" w:eastAsia="Times New Roman" w:hAnsi="Rubik" w:cs="Rubik"/>
          <w:lang w:eastAsia="es-ES"/>
        </w:rPr>
        <w:t>con un importe total de</w:t>
      </w:r>
      <w:r w:rsidRPr="00985A5E">
        <w:rPr>
          <w:rFonts w:ascii="Rubik" w:eastAsia="Times New Roman" w:hAnsi="Rubik" w:cs="Rubik"/>
          <w:b/>
          <w:lang w:eastAsia="es-ES"/>
        </w:rPr>
        <w:t xml:space="preserve"> [PONER CANTIDAD CON NÚMERO Y LETRA].</w:t>
      </w:r>
    </w:p>
    <w:p w:rsidR="00754D84" w:rsidRPr="00985A5E" w:rsidRDefault="00754D84" w:rsidP="00754D84">
      <w:pPr>
        <w:jc w:val="both"/>
        <w:rPr>
          <w:rFonts w:ascii="Rubik" w:eastAsia="Times New Roman" w:hAnsi="Rubik" w:cs="Rubik"/>
          <w:b/>
          <w:lang w:eastAsia="es-ES"/>
        </w:rPr>
      </w:pPr>
    </w:p>
    <w:p w:rsidR="00754D84" w:rsidRPr="00985A5E" w:rsidRDefault="00754D84" w:rsidP="00754D84">
      <w:pPr>
        <w:jc w:val="both"/>
        <w:rPr>
          <w:rFonts w:ascii="Rubik" w:eastAsia="Times New Roman" w:hAnsi="Rubik" w:cs="Rubik"/>
          <w:lang w:eastAsia="es-ES"/>
        </w:rPr>
      </w:pPr>
      <w:r w:rsidRPr="00985A5E">
        <w:rPr>
          <w:rFonts w:ascii="Rubik" w:eastAsia="Times New Roman" w:hAnsi="Rubik" w:cs="Rubik"/>
          <w:lang w:eastAsia="es-ES"/>
        </w:rPr>
        <w:t>Esta Fianza estará en vigor por un año más a partir de entrega de los bienes y/o servicios referidos, para garantizar el cumplimiento, la buena calidad, así como la reparación de los defectos y vicios ocultos que pudieren aparecer y que sean imputables a nuestro fiado y solo podrá ser cancelada con la presentación por parte de nuestro fiado, de la original de la misma.</w:t>
      </w:r>
    </w:p>
    <w:p w:rsidR="00754D84" w:rsidRPr="00985A5E" w:rsidRDefault="00754D84" w:rsidP="00754D84">
      <w:pPr>
        <w:jc w:val="both"/>
        <w:rPr>
          <w:rFonts w:ascii="Rubik" w:eastAsia="Times New Roman" w:hAnsi="Rubik" w:cs="Rubik"/>
          <w:lang w:eastAsia="es-ES"/>
        </w:rPr>
      </w:pPr>
    </w:p>
    <w:p w:rsidR="00754D84" w:rsidRPr="00985A5E" w:rsidRDefault="00754D84" w:rsidP="00754D84">
      <w:pPr>
        <w:jc w:val="both"/>
        <w:rPr>
          <w:rFonts w:ascii="Rubik" w:eastAsia="Times New Roman" w:hAnsi="Rubik" w:cs="Rubik"/>
          <w:lang w:eastAsia="es-ES"/>
        </w:rPr>
      </w:pPr>
      <w:r w:rsidRPr="00985A5E">
        <w:rPr>
          <w:rFonts w:ascii="Rubik" w:eastAsia="Times New Roman" w:hAnsi="Rubik" w:cs="Rubik"/>
          <w:lang w:eastAsia="es-ES"/>
        </w:rPr>
        <w:t>Esta fianza estará vigente en caso de substanciación de juicios o recursos hasta su total resolución definitiva, de forma tal que su vigencia no podrá actuar en razón de plazo de ejecución del contrato principal o fuente de las obligaciones, o cualquier otra circunstancia.</w:t>
      </w:r>
    </w:p>
    <w:p w:rsidR="00754D84" w:rsidRPr="00985A5E" w:rsidRDefault="00754D84" w:rsidP="00754D84">
      <w:pPr>
        <w:jc w:val="both"/>
        <w:rPr>
          <w:rFonts w:ascii="Rubik" w:eastAsia="Times New Roman" w:hAnsi="Rubik" w:cs="Rubik"/>
          <w:lang w:eastAsia="es-ES"/>
        </w:rPr>
      </w:pPr>
    </w:p>
    <w:p w:rsidR="00754D84" w:rsidRPr="00985A5E" w:rsidRDefault="00754D84" w:rsidP="00754D84">
      <w:pPr>
        <w:jc w:val="both"/>
        <w:rPr>
          <w:rFonts w:ascii="Rubik" w:eastAsia="Times New Roman" w:hAnsi="Rubik" w:cs="Rubik"/>
          <w:caps/>
          <w:lang w:eastAsia="es-ES"/>
        </w:rPr>
      </w:pPr>
      <w:r w:rsidRPr="00985A5E">
        <w:rPr>
          <w:rFonts w:ascii="Rubik" w:eastAsia="Times New Roman" w:hAnsi="Rubik" w:cs="Rubik"/>
          <w:lang w:eastAsia="es-ES"/>
        </w:rPr>
        <w:t xml:space="preserve">Esta fianza permanecerá en vigor aun en los casos en que el Sistema de Agua Potable, Drenaje y Alcantarillado de Puerto Vallarta, Jalisco, otorgue prorrogas a </w:t>
      </w:r>
      <w:r w:rsidRPr="00985A5E">
        <w:rPr>
          <w:rFonts w:ascii="Rubik" w:eastAsia="Times New Roman" w:hAnsi="Rubik" w:cs="Rubik"/>
          <w:b/>
          <w:lang w:eastAsia="es-ES"/>
        </w:rPr>
        <w:t>[PONER NOMBRE DEL ADJUDICADO]</w:t>
      </w:r>
      <w:r w:rsidRPr="00985A5E">
        <w:rPr>
          <w:rFonts w:ascii="Rubik" w:eastAsia="Times New Roman" w:hAnsi="Rubik" w:cs="Rubik"/>
          <w:lang w:eastAsia="es-ES"/>
        </w:rPr>
        <w:t xml:space="preserve"> para el cumplimiento de sus obligaciones. La afianzadora renuncia de forma expresa a aplicar lo establecido por el artículo 179 de la Ley de Instituciones de Seguros y Fianzas que dice que la prorroga o espera concedida por el acreedor al deudor principal, sin consentimientos de la institución de fianzas, extingue la fianza.</w:t>
      </w:r>
    </w:p>
    <w:p w:rsidR="00754D84" w:rsidRPr="00985A5E" w:rsidRDefault="00754D84" w:rsidP="00754D84">
      <w:pPr>
        <w:jc w:val="both"/>
        <w:rPr>
          <w:rFonts w:ascii="Rubik" w:eastAsia="Times New Roman" w:hAnsi="Rubik" w:cs="Rubik"/>
          <w:lang w:eastAsia="es-ES"/>
        </w:rPr>
      </w:pPr>
    </w:p>
    <w:p w:rsidR="00754D84" w:rsidRPr="00985A5E" w:rsidRDefault="00754D84" w:rsidP="00754D84">
      <w:pPr>
        <w:jc w:val="both"/>
        <w:rPr>
          <w:rFonts w:ascii="Rubik" w:eastAsia="Times New Roman" w:hAnsi="Rubik" w:cs="Rubik"/>
          <w:lang w:eastAsia="es-ES"/>
        </w:rPr>
      </w:pPr>
      <w:r w:rsidRPr="00985A5E">
        <w:rPr>
          <w:rFonts w:ascii="Rubik" w:eastAsia="Times New Roman" w:hAnsi="Rubik" w:cs="Rubik"/>
          <w:lang w:eastAsia="es-ES"/>
        </w:rPr>
        <w:lastRenderedPageBreak/>
        <w:t>En el caso de que la presente se haga exigible, la afianzadora y el fiado aceptan expresamente someterse al procedimiento de ejecución establecido en los artículos por los artículos 178, 279, 280, 282, 283 y demás relativos de la Ley de Instituciones de Seguros y de Fianzas, aceptando someterse a los Tribunales de Puerto Vallarta, Jalisco en caso de controversia legal, renunciando a los Tribunales que por razón de su domicilio presente o futuro, les pudiera corresponder.</w:t>
      </w:r>
    </w:p>
    <w:p w:rsidR="00754D84" w:rsidRPr="00985A5E" w:rsidRDefault="00754D84" w:rsidP="00754D84">
      <w:pPr>
        <w:jc w:val="both"/>
        <w:rPr>
          <w:rFonts w:ascii="Rubik" w:eastAsia="Times New Roman" w:hAnsi="Rubik" w:cs="Rubik"/>
          <w:lang w:eastAsia="es-ES"/>
        </w:rPr>
      </w:pPr>
    </w:p>
    <w:p w:rsidR="00754D84" w:rsidRPr="00985A5E" w:rsidRDefault="00754D84" w:rsidP="00754D84">
      <w:pPr>
        <w:jc w:val="both"/>
        <w:rPr>
          <w:rFonts w:ascii="Rubik" w:hAnsi="Rubik" w:cs="Rubik"/>
          <w:iCs/>
        </w:rPr>
      </w:pPr>
      <w:r w:rsidRPr="00985A5E">
        <w:rPr>
          <w:rFonts w:ascii="Rubik" w:hAnsi="Rubik" w:cs="Rubik"/>
          <w:iCs/>
        </w:rPr>
        <w:t>En caso de modificación o ampliación del contrato referido, la afianzadora, de cualquier forma, responderá por los términos del contrato original y si hubiera endoso de aumento también lo hará por las modificaciones.</w:t>
      </w:r>
    </w:p>
    <w:p w:rsidR="00754D84" w:rsidRPr="00985A5E" w:rsidRDefault="00754D84" w:rsidP="00754D84">
      <w:pP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both"/>
        <w:rPr>
          <w:rFonts w:ascii="Rubik" w:hAnsi="Rubik" w:cs="Rubik"/>
          <w:b/>
          <w:bCs/>
          <w:caps/>
        </w:rPr>
      </w:pPr>
      <w:r w:rsidRPr="00985A5E">
        <w:rPr>
          <w:rFonts w:ascii="Rubik" w:hAnsi="Rubik" w:cs="Rubik"/>
          <w:b/>
          <w:bCs/>
          <w:caps/>
        </w:rPr>
        <w:t>2.- TEXTO DE FIANZA DE ANTICIPO:</w:t>
      </w:r>
    </w:p>
    <w:p w:rsidR="00754D84" w:rsidRPr="00985A5E" w:rsidRDefault="00754D84" w:rsidP="00754D84">
      <w:pPr>
        <w:jc w:val="both"/>
        <w:rPr>
          <w:rFonts w:ascii="Rubik" w:eastAsia="Times New Roman" w:hAnsi="Rubik" w:cs="Rubik"/>
          <w:b/>
          <w:lang w:eastAsia="es-ES"/>
        </w:rPr>
      </w:pPr>
      <w:r w:rsidRPr="00985A5E">
        <w:rPr>
          <w:rFonts w:ascii="Rubik" w:eastAsia="Times New Roman" w:hAnsi="Rubik" w:cs="Rubik"/>
          <w:b/>
          <w:lang w:eastAsia="es-ES"/>
        </w:rPr>
        <w:t>[</w:t>
      </w:r>
      <w:r w:rsidRPr="00985A5E">
        <w:rPr>
          <w:rFonts w:ascii="Rubik" w:eastAsia="Times New Roman" w:hAnsi="Rubik" w:cs="Rubik"/>
          <w:b/>
          <w:u w:val="single"/>
          <w:lang w:eastAsia="es-ES"/>
        </w:rPr>
        <w:t>NOMBRE DE LA AFIANZADORA</w:t>
      </w:r>
      <w:r w:rsidRPr="00985A5E">
        <w:rPr>
          <w:rFonts w:ascii="Rubik" w:eastAsia="Times New Roman" w:hAnsi="Rubik" w:cs="Rubik"/>
          <w:b/>
          <w:lang w:eastAsia="es-ES"/>
        </w:rPr>
        <w:t>],</w:t>
      </w:r>
      <w:r w:rsidRPr="00985A5E">
        <w:rPr>
          <w:rFonts w:ascii="Rubik" w:eastAsia="Times New Roman" w:hAnsi="Rubik" w:cs="Rubik"/>
          <w:lang w:eastAsia="es-ES"/>
        </w:rPr>
        <w:t xml:space="preserve"> en el</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ejercicio de la autorización que me otorga el Gobierno Federal a través de la Secretaría de Hacienda y Crédito Público en los términos de los artículos 11 y 36 de la Ley de Instituciones de Seguros y Fianzas, me constituyo fiadora por la suma de </w:t>
      </w:r>
      <w:r w:rsidRPr="00985A5E">
        <w:rPr>
          <w:rFonts w:ascii="Rubik" w:eastAsia="Times New Roman" w:hAnsi="Rubik" w:cs="Rubik"/>
          <w:b/>
          <w:lang w:eastAsia="es-ES"/>
        </w:rPr>
        <w:t>[PONER CANTIDAD CON NÚMERO Y LETRA]</w:t>
      </w:r>
      <w:r w:rsidRPr="00985A5E">
        <w:rPr>
          <w:rFonts w:ascii="Rubik" w:eastAsia="Times New Roman" w:hAnsi="Rubik" w:cs="Rubik"/>
          <w:lang w:eastAsia="es-ES"/>
        </w:rPr>
        <w:t xml:space="preserve"> a favor del </w:t>
      </w:r>
      <w:r w:rsidRPr="00985A5E">
        <w:rPr>
          <w:rFonts w:ascii="Rubik" w:eastAsia="Times New Roman" w:hAnsi="Rubik" w:cs="Rubik"/>
          <w:b/>
          <w:lang w:eastAsia="es-ES"/>
        </w:rPr>
        <w:t>Sistema de Agua Potable, Drenaje y Alcantarillado de Puerto Vallarta, Jalisco.</w:t>
      </w:r>
    </w:p>
    <w:p w:rsidR="00754D84" w:rsidRPr="00985A5E" w:rsidRDefault="00754D84" w:rsidP="00754D84">
      <w:pPr>
        <w:jc w:val="both"/>
        <w:rPr>
          <w:rFonts w:ascii="Rubik" w:eastAsia="Times New Roman" w:hAnsi="Rubik" w:cs="Rubik"/>
          <w:b/>
          <w:lang w:eastAsia="es-ES"/>
        </w:rPr>
      </w:pPr>
    </w:p>
    <w:p w:rsidR="00754D84" w:rsidRPr="00985A5E" w:rsidRDefault="00754D84" w:rsidP="00754D84">
      <w:pPr>
        <w:jc w:val="both"/>
        <w:rPr>
          <w:rFonts w:ascii="Rubik" w:eastAsia="Times New Roman" w:hAnsi="Rubik" w:cs="Rubik"/>
          <w:b/>
          <w:lang w:eastAsia="es-ES"/>
        </w:rPr>
      </w:pPr>
      <w:r w:rsidRPr="00985A5E">
        <w:rPr>
          <w:rFonts w:ascii="Rubik" w:eastAsia="Times New Roman" w:hAnsi="Rubik" w:cs="Rubik"/>
          <w:lang w:eastAsia="es-ES"/>
        </w:rPr>
        <w:t>Para: Garantizar por</w:t>
      </w:r>
      <w:r w:rsidRPr="00985A5E">
        <w:rPr>
          <w:rFonts w:ascii="Rubik" w:eastAsia="Times New Roman" w:hAnsi="Rubik" w:cs="Rubik"/>
          <w:b/>
          <w:lang w:eastAsia="es-ES"/>
        </w:rPr>
        <w:t xml:space="preserve"> [PONER NOMBRE DEL ADJUDICADO]</w:t>
      </w:r>
      <w:r w:rsidRPr="00985A5E">
        <w:rPr>
          <w:rFonts w:ascii="Rubik" w:eastAsia="Times New Roman" w:hAnsi="Rubik" w:cs="Rubik"/>
          <w:lang w:eastAsia="es-ES"/>
        </w:rPr>
        <w:t xml:space="preserve">, con R.F.C.: </w:t>
      </w:r>
      <w:r w:rsidRPr="00985A5E">
        <w:rPr>
          <w:rFonts w:ascii="Rubik" w:eastAsia="Times New Roman" w:hAnsi="Rubik" w:cs="Rubik"/>
          <w:b/>
          <w:iCs/>
          <w:lang w:eastAsia="es-ES"/>
        </w:rPr>
        <w:t>XXXXX</w:t>
      </w:r>
      <w:r w:rsidRPr="00985A5E">
        <w:rPr>
          <w:rFonts w:ascii="Rubik" w:eastAsia="Times New Roman" w:hAnsi="Rubik" w:cs="Rubik"/>
          <w:lang w:eastAsia="es-ES"/>
        </w:rPr>
        <w:t xml:space="preserve">, con domicilio en </w:t>
      </w:r>
      <w:r w:rsidRPr="00985A5E">
        <w:rPr>
          <w:rFonts w:ascii="Rubik" w:eastAsia="Times New Roman" w:hAnsi="Rubik" w:cs="Rubik"/>
          <w:b/>
          <w:iCs/>
          <w:lang w:eastAsia="es-ES"/>
        </w:rPr>
        <w:t>XXXXX</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la debida inversión o en su caso la devolución del importe total del anticipo otorgado con motivo del contrato número </w:t>
      </w:r>
      <w:r w:rsidRPr="00985A5E">
        <w:rPr>
          <w:rFonts w:ascii="Rubik" w:eastAsia="Times New Roman" w:hAnsi="Rubik" w:cs="Rubik"/>
          <w:b/>
          <w:lang w:eastAsia="es-ES"/>
        </w:rPr>
        <w:t xml:space="preserve">SEAPAL XX/XXXX/XXXX, </w:t>
      </w:r>
      <w:r w:rsidRPr="00985A5E">
        <w:rPr>
          <w:rFonts w:ascii="Rubik" w:eastAsia="Times New Roman" w:hAnsi="Rubik" w:cs="Rubik"/>
          <w:lang w:eastAsia="es-ES"/>
        </w:rPr>
        <w:t>de fecha</w:t>
      </w:r>
      <w:r w:rsidRPr="00985A5E">
        <w:rPr>
          <w:rFonts w:ascii="Rubik" w:eastAsia="Times New Roman" w:hAnsi="Rubik" w:cs="Rubik"/>
          <w:b/>
          <w:lang w:eastAsia="es-ES"/>
        </w:rPr>
        <w:t xml:space="preserve"> XXXX del mes de XXXX del año XXXX, </w:t>
      </w:r>
      <w:r w:rsidRPr="00985A5E">
        <w:rPr>
          <w:rFonts w:ascii="Rubik" w:eastAsia="Times New Roman" w:hAnsi="Rubik" w:cs="Rubik"/>
          <w:lang w:eastAsia="es-ES"/>
        </w:rPr>
        <w:t xml:space="preserve">celebrado entre nuestro fiado y el </w:t>
      </w:r>
      <w:r w:rsidRPr="00985A5E">
        <w:rPr>
          <w:rFonts w:ascii="Rubik" w:eastAsia="Times New Roman" w:hAnsi="Rubik" w:cs="Rubik"/>
          <w:b/>
          <w:lang w:eastAsia="es-ES"/>
        </w:rPr>
        <w:t xml:space="preserve">Sistema de Agua Potable, Drenaje y Alcantarillado de Puerto Vallarta, Jalisco, </w:t>
      </w:r>
      <w:r w:rsidRPr="00985A5E">
        <w:rPr>
          <w:rFonts w:ascii="Rubik" w:eastAsia="Times New Roman" w:hAnsi="Rubik" w:cs="Rubik"/>
          <w:lang w:eastAsia="es-ES"/>
        </w:rPr>
        <w:t>con un importe total de</w:t>
      </w:r>
      <w:r w:rsidRPr="00985A5E">
        <w:rPr>
          <w:rFonts w:ascii="Rubik" w:eastAsia="Times New Roman" w:hAnsi="Rubik" w:cs="Rubik"/>
          <w:b/>
          <w:lang w:eastAsia="es-ES"/>
        </w:rPr>
        <w:t xml:space="preserve"> [PONER CANTIDAD CON NÚMERO Y LETRA].</w:t>
      </w:r>
    </w:p>
    <w:p w:rsidR="00754D84" w:rsidRPr="00985A5E" w:rsidRDefault="00754D84" w:rsidP="00754D84">
      <w:pPr>
        <w:jc w:val="both"/>
        <w:rPr>
          <w:rFonts w:ascii="Rubik" w:eastAsia="Times New Roman" w:hAnsi="Rubik" w:cs="Rubik"/>
          <w:b/>
          <w:lang w:eastAsia="es-ES"/>
        </w:rPr>
      </w:pPr>
    </w:p>
    <w:p w:rsidR="00754D84" w:rsidRPr="00985A5E" w:rsidRDefault="00754D84" w:rsidP="00754D84">
      <w:pPr>
        <w:jc w:val="both"/>
        <w:rPr>
          <w:rFonts w:ascii="Rubik" w:eastAsia="Times New Roman" w:hAnsi="Rubik" w:cs="Rubik"/>
          <w:lang w:eastAsia="es-ES"/>
        </w:rPr>
      </w:pPr>
      <w:r w:rsidRPr="00985A5E">
        <w:rPr>
          <w:rFonts w:ascii="Rubik" w:eastAsia="Times New Roman" w:hAnsi="Rubik" w:cs="Rubik"/>
          <w:lang w:eastAsia="es-ES"/>
        </w:rPr>
        <w:t>Esta Fianza estará en vigor por un año más a partir de la firma del contrato, para garantizar la buena calidad de los bienes y/o servicios, así como la reparación de los defectos y vicios ocultos que pudieren aparecer y que sean imputables a nuestro fiado y solo podrá ser cancelada con la presentación por parte de nuestro fiado, de la original de la misma.</w:t>
      </w:r>
    </w:p>
    <w:p w:rsidR="00754D84" w:rsidRPr="00985A5E" w:rsidRDefault="00754D84" w:rsidP="00754D84">
      <w:pPr>
        <w:jc w:val="both"/>
        <w:rPr>
          <w:rFonts w:ascii="Rubik" w:eastAsia="Times New Roman" w:hAnsi="Rubik" w:cs="Rubik"/>
          <w:lang w:eastAsia="es-ES"/>
        </w:rPr>
      </w:pPr>
    </w:p>
    <w:p w:rsidR="00754D84" w:rsidRPr="00985A5E" w:rsidRDefault="00754D84" w:rsidP="00754D84">
      <w:pPr>
        <w:jc w:val="both"/>
        <w:rPr>
          <w:rFonts w:ascii="Rubik" w:eastAsia="Times New Roman" w:hAnsi="Rubik" w:cs="Rubik"/>
          <w:lang w:eastAsia="es-ES"/>
        </w:rPr>
      </w:pPr>
      <w:r w:rsidRPr="00985A5E">
        <w:rPr>
          <w:rFonts w:ascii="Rubik" w:eastAsia="Times New Roman" w:hAnsi="Rubik" w:cs="Rubik"/>
          <w:lang w:eastAsia="es-ES"/>
        </w:rPr>
        <w:t>Esta fianza estará vigente en caso de substanciación de juicios o recursos hasta su total resolución definitiva, de forma tal que su vigencia no podrá actuar en razón de plazo de ejecución del contrato principal o fuente de las obligaciones, o cualquier otra circunstancia.</w:t>
      </w:r>
    </w:p>
    <w:p w:rsidR="00754D84" w:rsidRPr="00985A5E" w:rsidRDefault="00754D84" w:rsidP="00754D84">
      <w:pPr>
        <w:jc w:val="both"/>
        <w:rPr>
          <w:rFonts w:ascii="Rubik" w:eastAsia="Times New Roman" w:hAnsi="Rubik" w:cs="Rubik"/>
          <w:lang w:eastAsia="es-ES"/>
        </w:rPr>
      </w:pPr>
    </w:p>
    <w:p w:rsidR="00754D84" w:rsidRPr="00985A5E" w:rsidRDefault="00754D84" w:rsidP="00754D84">
      <w:pPr>
        <w:jc w:val="both"/>
        <w:rPr>
          <w:rFonts w:ascii="Rubik" w:eastAsia="Times New Roman" w:hAnsi="Rubik" w:cs="Rubik"/>
          <w:caps/>
          <w:lang w:eastAsia="es-ES"/>
        </w:rPr>
      </w:pPr>
      <w:r w:rsidRPr="00985A5E">
        <w:rPr>
          <w:rFonts w:ascii="Rubik" w:eastAsia="Times New Roman" w:hAnsi="Rubik" w:cs="Rubik"/>
          <w:lang w:eastAsia="es-ES"/>
        </w:rPr>
        <w:t xml:space="preserve">Esta fianza permanecerá en vigor aun en los casos en que el Sistema de Agua Potable, Drenaje y Alcantarillado de Puerto Vallarta, Jalisco, otorgue prorrogas a </w:t>
      </w:r>
      <w:r w:rsidRPr="00985A5E">
        <w:rPr>
          <w:rFonts w:ascii="Rubik" w:eastAsia="Times New Roman" w:hAnsi="Rubik" w:cs="Rubik"/>
          <w:b/>
          <w:lang w:eastAsia="es-ES"/>
        </w:rPr>
        <w:t>[PONER NOMBRE DEL ADJUDICADO]</w:t>
      </w:r>
      <w:r w:rsidRPr="00985A5E">
        <w:rPr>
          <w:rFonts w:ascii="Rubik" w:eastAsia="Times New Roman" w:hAnsi="Rubik" w:cs="Rubik"/>
          <w:lang w:eastAsia="es-ES"/>
        </w:rPr>
        <w:t xml:space="preserve"> para el cumplimiento de sus obligaciones. La </w:t>
      </w:r>
      <w:r w:rsidRPr="00985A5E">
        <w:rPr>
          <w:rFonts w:ascii="Rubik" w:eastAsia="Times New Roman" w:hAnsi="Rubik" w:cs="Rubik"/>
          <w:lang w:eastAsia="es-ES"/>
        </w:rPr>
        <w:lastRenderedPageBreak/>
        <w:t>afianzadora renuncia de forma expresa a aplicar lo establecido por el artículo 179 de la Ley de Instituciones de Seguros y Fianzas que dice que la prorroga o espera concedida por el acreedor al deudor principal, sin consentimientos de la institución de fianzas, extingue la fianza.</w:t>
      </w:r>
    </w:p>
    <w:p w:rsidR="00754D84" w:rsidRPr="00985A5E" w:rsidRDefault="00754D84" w:rsidP="00754D84">
      <w:pPr>
        <w:jc w:val="both"/>
        <w:rPr>
          <w:rFonts w:ascii="Rubik" w:eastAsia="Times New Roman" w:hAnsi="Rubik" w:cs="Rubik"/>
          <w:lang w:eastAsia="es-ES"/>
        </w:rPr>
      </w:pPr>
    </w:p>
    <w:p w:rsidR="00754D84" w:rsidRPr="00985A5E" w:rsidRDefault="00754D84" w:rsidP="00754D84">
      <w:pPr>
        <w:jc w:val="both"/>
        <w:rPr>
          <w:rFonts w:ascii="Rubik" w:eastAsia="Times New Roman" w:hAnsi="Rubik" w:cs="Rubik"/>
          <w:lang w:eastAsia="es-ES"/>
        </w:rPr>
      </w:pPr>
      <w:r w:rsidRPr="00985A5E">
        <w:rPr>
          <w:rFonts w:ascii="Rubik" w:eastAsia="Times New Roman" w:hAnsi="Rubik" w:cs="Rubik"/>
          <w:lang w:eastAsia="es-ES"/>
        </w:rPr>
        <w:t>En el caso de que la presente se haga exigible, la afianzadora y el fiado aceptan expresamente someterse al procedimiento de ejecución establecido en los artículos por los artículos 178, 279, 280, 282, 283 y demás relativos de la Ley de Instituciones de Seguros y de Fianzas, aceptando someterse a los Tribunales de Puerto Vallarta, Jalisco en caso de controversia legal, renunciando a los Tribunales que por razón de su domicilio presente o futuro, les pudiera corresponder.</w:t>
      </w:r>
    </w:p>
    <w:p w:rsidR="00754D84" w:rsidRPr="00985A5E" w:rsidRDefault="00754D84" w:rsidP="00754D84">
      <w:pPr>
        <w:jc w:val="both"/>
        <w:rPr>
          <w:rFonts w:ascii="Rubik" w:eastAsia="Times New Roman" w:hAnsi="Rubik" w:cs="Rubik"/>
          <w:lang w:eastAsia="es-ES"/>
        </w:rPr>
      </w:pPr>
    </w:p>
    <w:p w:rsidR="00754D84" w:rsidRPr="00985A5E" w:rsidRDefault="00754D84" w:rsidP="00754D84">
      <w:pPr>
        <w:jc w:val="both"/>
        <w:rPr>
          <w:rFonts w:ascii="Rubik" w:hAnsi="Rubik" w:cs="Rubik"/>
          <w:iCs/>
        </w:rPr>
      </w:pPr>
      <w:r w:rsidRPr="00985A5E">
        <w:rPr>
          <w:rFonts w:ascii="Rubik" w:hAnsi="Rubik" w:cs="Rubik"/>
          <w:iCs/>
        </w:rPr>
        <w:t>En caso de modificación o ampliación del contrato referido, la afianzadora, de cualquier forma, responderá por los términos del contrato original y si hubiera endoso de aumento también lo hará por las modificaciones.</w:t>
      </w: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rPr>
          <w:rFonts w:ascii="Rubik" w:hAnsi="Rubik" w:cs="Rubik"/>
          <w:b/>
          <w:smallCaps/>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rPr>
      </w:pPr>
      <w:r w:rsidRPr="00985A5E">
        <w:rPr>
          <w:rFonts w:ascii="Rubik" w:hAnsi="Rubik" w:cs="Rubik"/>
          <w:b/>
        </w:rPr>
        <w:t>ANEXO 6</w:t>
      </w:r>
    </w:p>
    <w:p w:rsidR="00754D84" w:rsidRPr="00985A5E" w:rsidRDefault="00754D84" w:rsidP="00754D84">
      <w:pPr>
        <w:jc w:val="center"/>
        <w:rPr>
          <w:rFonts w:ascii="Rubik" w:hAnsi="Rubik" w:cs="Rubik"/>
        </w:rPr>
      </w:pPr>
      <w:r w:rsidRPr="00985A5E">
        <w:rPr>
          <w:rFonts w:ascii="Rubik" w:hAnsi="Rubik" w:cs="Rubik"/>
        </w:rPr>
        <w:t>“CARTA GARANTÍA”</w:t>
      </w:r>
    </w:p>
    <w:p w:rsidR="00754D84" w:rsidRPr="00985A5E" w:rsidRDefault="00754D84" w:rsidP="00754D84">
      <w:pPr>
        <w:jc w:val="center"/>
        <w:rPr>
          <w:rFonts w:ascii="Rubik" w:hAnsi="Rubik" w:cs="Rubik"/>
          <w:b/>
          <w:bCs/>
          <w:caps/>
        </w:rPr>
      </w:pPr>
    </w:p>
    <w:p w:rsidR="00754D84" w:rsidRPr="00985A5E" w:rsidRDefault="00754D84" w:rsidP="00754D84">
      <w:pPr>
        <w:jc w:val="both"/>
        <w:rPr>
          <w:rFonts w:ascii="Rubik" w:hAnsi="Rubik" w:cs="Rubik"/>
          <w:b/>
        </w:rPr>
      </w:pPr>
      <w:r w:rsidRPr="00985A5E">
        <w:rPr>
          <w:rFonts w:ascii="Rubik" w:hAnsi="Rubik" w:cs="Rubik"/>
          <w:b/>
        </w:rPr>
        <w:t>COMISIÓN DE ADQUISICIONES DEL SISTEMA DE AGUA POTABLE DRENAJE Y ALCANTARILLADO DE PUERTO VALLARTA, JALISCO.</w:t>
      </w:r>
    </w:p>
    <w:p w:rsidR="00754D84" w:rsidRPr="00985A5E" w:rsidRDefault="00754D84" w:rsidP="00754D84">
      <w:pPr>
        <w:jc w:val="both"/>
        <w:rPr>
          <w:rFonts w:ascii="Rubik" w:hAnsi="Rubik" w:cs="Rubik"/>
          <w:b/>
        </w:rPr>
      </w:pPr>
      <w:r w:rsidRPr="00985A5E">
        <w:rPr>
          <w:rFonts w:ascii="Rubik" w:hAnsi="Rubik" w:cs="Rubik"/>
          <w:b/>
        </w:rPr>
        <w:t>P R E S E N T E:</w:t>
      </w:r>
    </w:p>
    <w:p w:rsidR="00754D84" w:rsidRPr="00985A5E" w:rsidRDefault="00754D84" w:rsidP="00754D84">
      <w:pPr>
        <w:jc w:val="both"/>
        <w:rPr>
          <w:rFonts w:ascii="Rubik" w:eastAsia="SimSun" w:hAnsi="Rubik" w:cs="Rubik"/>
        </w:rPr>
      </w:pPr>
    </w:p>
    <w:p w:rsidR="00754D84" w:rsidRPr="00985A5E" w:rsidRDefault="00754D84" w:rsidP="00754D84">
      <w:pPr>
        <w:jc w:val="both"/>
        <w:rPr>
          <w:rFonts w:ascii="Rubik" w:eastAsia="SimSun" w:hAnsi="Rubik" w:cs="Rubik"/>
        </w:rPr>
      </w:pPr>
    </w:p>
    <w:p w:rsidR="00754D84" w:rsidRPr="00985A5E" w:rsidRDefault="00754D84" w:rsidP="00754D84">
      <w:pPr>
        <w:jc w:val="both"/>
        <w:rPr>
          <w:rFonts w:ascii="Rubik" w:eastAsia="Times New Roman" w:hAnsi="Rubik" w:cs="Rubik"/>
          <w:b/>
          <w:lang w:eastAsia="es-ES"/>
        </w:rPr>
      </w:pPr>
      <w:r w:rsidRPr="00985A5E">
        <w:rPr>
          <w:rFonts w:ascii="Rubik" w:eastAsia="SimSun" w:hAnsi="Rubik" w:cs="Rubik"/>
          <w:lang w:val="es-ES" w:eastAsia="es-ES"/>
        </w:rPr>
        <w:t>(</w:t>
      </w:r>
      <w:r w:rsidRPr="00985A5E">
        <w:rPr>
          <w:rFonts w:ascii="Rubik" w:eastAsia="SimSun" w:hAnsi="Rubik" w:cs="Rubik"/>
          <w:u w:val="single"/>
          <w:lang w:val="es-ES" w:eastAsia="es-ES"/>
        </w:rPr>
        <w:t>NOMBRE DEL REPRESENTANTE LEGAL</w:t>
      </w:r>
      <w:r w:rsidRPr="00985A5E">
        <w:rPr>
          <w:rFonts w:ascii="Rubik" w:eastAsia="SimSun" w:hAnsi="Rubik" w:cs="Rubik"/>
          <w:lang w:val="es-ES" w:eastAsia="es-ES"/>
        </w:rPr>
        <w:t>) en mi carácter de representante legal de la (</w:t>
      </w:r>
      <w:r w:rsidRPr="00985A5E">
        <w:rPr>
          <w:rFonts w:ascii="Rubik" w:eastAsia="SimSun" w:hAnsi="Rubik" w:cs="Rubik"/>
          <w:u w:val="single"/>
          <w:lang w:val="es-ES" w:eastAsia="es-ES"/>
        </w:rPr>
        <w:t>NOMBRE O RAZÓN SOCIAL DEL LICITANTE</w:t>
      </w:r>
      <w:r w:rsidRPr="00985A5E">
        <w:rPr>
          <w:rFonts w:ascii="Rubik" w:eastAsia="SimSun" w:hAnsi="Rubik" w:cs="Rubik"/>
          <w:lang w:val="es-ES" w:eastAsia="es-ES"/>
        </w:rPr>
        <w:t>)</w:t>
      </w:r>
      <w:r w:rsidRPr="00985A5E">
        <w:rPr>
          <w:rFonts w:ascii="Rubik" w:eastAsia="Times New Roman" w:hAnsi="Rubik" w:cs="Rubik"/>
          <w:b/>
          <w:lang w:eastAsia="es-ES"/>
        </w:rPr>
        <w:t>,</w:t>
      </w:r>
      <w:r w:rsidRPr="00985A5E">
        <w:rPr>
          <w:rFonts w:ascii="Rubik" w:eastAsia="Times New Roman" w:hAnsi="Rubik" w:cs="Rubik"/>
          <w:bCs/>
          <w:lang w:eastAsia="es-ES"/>
        </w:rPr>
        <w:t xml:space="preserve"> que acredito con escritura pública número ________, de fecha ______ otorgada por el Licenciado ___________, Notario Público Número _________________, de la ciudad de ______________,</w:t>
      </w:r>
      <w:r w:rsidRPr="00985A5E">
        <w:rPr>
          <w:rFonts w:ascii="Rubik" w:eastAsia="Times New Roman" w:hAnsi="Rubik" w:cs="Rubik"/>
          <w:b/>
          <w:lang w:eastAsia="es-ES"/>
        </w:rPr>
        <w:t xml:space="preserve"> </w:t>
      </w:r>
      <w:r w:rsidRPr="00985A5E">
        <w:rPr>
          <w:rFonts w:ascii="Rubik" w:eastAsia="SimSun" w:hAnsi="Rubik" w:cs="Rubik"/>
          <w:lang w:val="es-ES" w:eastAsia="es-ES"/>
        </w:rPr>
        <w:t>manifiesto lo siguiente:</w:t>
      </w:r>
    </w:p>
    <w:p w:rsidR="00754D84" w:rsidRPr="00985A5E" w:rsidRDefault="00754D84" w:rsidP="00754D84">
      <w:pPr>
        <w:jc w:val="both"/>
        <w:rPr>
          <w:rFonts w:ascii="Rubik" w:eastAsia="SimSun" w:hAnsi="Rubik" w:cs="Rubik"/>
        </w:rPr>
      </w:pPr>
    </w:p>
    <w:p w:rsidR="00754D84" w:rsidRPr="00985A5E" w:rsidRDefault="00754D84" w:rsidP="00754D84">
      <w:pPr>
        <w:jc w:val="both"/>
        <w:rPr>
          <w:rFonts w:ascii="Rubik" w:hAnsi="Rubik" w:cs="Rubik"/>
        </w:rPr>
      </w:pPr>
      <w:r w:rsidRPr="00985A5E">
        <w:rPr>
          <w:rFonts w:ascii="Rubik" w:eastAsia="SimSun" w:hAnsi="Rubik" w:cs="Rubik"/>
          <w:b/>
          <w:bCs/>
        </w:rPr>
        <w:t>“EL ADJUDICADO”</w:t>
      </w:r>
      <w:r w:rsidRPr="00985A5E">
        <w:rPr>
          <w:rFonts w:ascii="Rubik" w:eastAsia="SimSun" w:hAnsi="Rubik" w:cs="Rubik"/>
        </w:rPr>
        <w:t xml:space="preserve"> expido la presente carta garantía en la que hago constar que me hago responsable del cumplimiento de las obligaciones de tiempo, modo y lugar, así como por la buena calidad, los defectos, vicios ocultos o falta de calidad, averías y además en caso de prestación de servicios, la responsabilidad laboral, de reparar o restituir de forma gratuita los defectos encontrados en el lapso de un año a partir de la entrega de los bienes y/o servicios señalados en el contrato y/o pedido y/</w:t>
      </w:r>
      <w:proofErr w:type="spellStart"/>
      <w:r w:rsidRPr="00985A5E">
        <w:rPr>
          <w:rFonts w:ascii="Rubik" w:eastAsia="SimSun" w:hAnsi="Rubik" w:cs="Rubik"/>
        </w:rPr>
        <w:t>o</w:t>
      </w:r>
      <w:proofErr w:type="spellEnd"/>
      <w:r w:rsidRPr="00985A5E">
        <w:rPr>
          <w:rFonts w:ascii="Rubik" w:eastAsia="SimSun" w:hAnsi="Rubik" w:cs="Rubik"/>
        </w:rPr>
        <w:t xml:space="preserve"> orden de compra y/o en el proceso de adjudicación referido. </w:t>
      </w:r>
    </w:p>
    <w:p w:rsidR="00754D84" w:rsidRPr="00985A5E" w:rsidRDefault="00754D84" w:rsidP="00754D84">
      <w:pPr>
        <w:rPr>
          <w:rFonts w:ascii="Rubik" w:hAnsi="Rubik" w:cs="Rubik"/>
        </w:rPr>
      </w:pPr>
    </w:p>
    <w:p w:rsidR="00754D84" w:rsidRPr="00985A5E" w:rsidRDefault="00754D84" w:rsidP="00754D84">
      <w:pPr>
        <w:jc w:val="center"/>
        <w:rPr>
          <w:rFonts w:ascii="Rubik" w:hAnsi="Rubik" w:cs="Rubik"/>
        </w:rPr>
      </w:pPr>
    </w:p>
    <w:p w:rsidR="00754D84" w:rsidRPr="00985A5E" w:rsidRDefault="00754D84" w:rsidP="00754D84">
      <w:pPr>
        <w:jc w:val="center"/>
        <w:rPr>
          <w:rFonts w:ascii="Rubik" w:hAnsi="Rubik" w:cs="Rubik"/>
        </w:rPr>
      </w:pPr>
      <w:r w:rsidRPr="00985A5E">
        <w:rPr>
          <w:rFonts w:ascii="Rubik" w:hAnsi="Rubik" w:cs="Rubik"/>
        </w:rPr>
        <w:t>PROTESTO LO NECESARIO:</w:t>
      </w:r>
    </w:p>
    <w:p w:rsidR="00754D84" w:rsidRPr="00985A5E" w:rsidRDefault="00754D84" w:rsidP="00754D84">
      <w:pPr>
        <w:jc w:val="center"/>
        <w:rPr>
          <w:rFonts w:ascii="Rubik" w:hAnsi="Rubik" w:cs="Rubik"/>
        </w:rPr>
      </w:pPr>
      <w:r w:rsidRPr="00985A5E">
        <w:rPr>
          <w:rFonts w:ascii="Rubik" w:hAnsi="Rubik" w:cs="Rubik"/>
        </w:rPr>
        <w:t>(LUGAR Y FECHA)</w:t>
      </w:r>
    </w:p>
    <w:p w:rsidR="00754D84" w:rsidRPr="00985A5E" w:rsidRDefault="00754D84" w:rsidP="00754D84">
      <w:pPr>
        <w:jc w:val="center"/>
        <w:rPr>
          <w:rFonts w:ascii="Rubik" w:hAnsi="Rubik" w:cs="Rubik"/>
        </w:rPr>
      </w:pPr>
    </w:p>
    <w:p w:rsidR="00754D84" w:rsidRPr="00985A5E" w:rsidRDefault="00754D84" w:rsidP="00754D84">
      <w:pPr>
        <w:jc w:val="center"/>
        <w:rPr>
          <w:rFonts w:ascii="Rubik" w:hAnsi="Rubik" w:cs="Rubik"/>
        </w:rPr>
      </w:pPr>
    </w:p>
    <w:p w:rsidR="00754D84" w:rsidRPr="00985A5E" w:rsidRDefault="00754D84" w:rsidP="00754D84">
      <w:pPr>
        <w:jc w:val="center"/>
        <w:rPr>
          <w:rFonts w:ascii="Rubik" w:hAnsi="Rubik" w:cs="Rubik"/>
        </w:rPr>
      </w:pPr>
      <w:r w:rsidRPr="00985A5E">
        <w:rPr>
          <w:rFonts w:ascii="Rubik" w:hAnsi="Rubik" w:cs="Rubik"/>
        </w:rPr>
        <w:t>_____________________________________</w:t>
      </w:r>
    </w:p>
    <w:p w:rsidR="00754D84" w:rsidRPr="00985A5E" w:rsidRDefault="00754D84" w:rsidP="00754D84">
      <w:pPr>
        <w:jc w:val="center"/>
        <w:rPr>
          <w:rFonts w:ascii="Rubik" w:hAnsi="Rubik" w:cs="Rubik"/>
        </w:rPr>
      </w:pPr>
      <w:r w:rsidRPr="00985A5E">
        <w:rPr>
          <w:rFonts w:ascii="Rubik" w:hAnsi="Rubik" w:cs="Rubik"/>
        </w:rPr>
        <w:t>Nombre y firma del Representante Legal</w:t>
      </w:r>
    </w:p>
    <w:p w:rsidR="00754D84" w:rsidRPr="00985A5E" w:rsidRDefault="00754D84" w:rsidP="00754D84">
      <w:pPr>
        <w:jc w:val="center"/>
        <w:rPr>
          <w:rFonts w:ascii="Rubik" w:hAnsi="Rubik" w:cs="Rubik"/>
        </w:rPr>
      </w:pPr>
      <w:r w:rsidRPr="00985A5E">
        <w:rPr>
          <w:rFonts w:ascii="Rubik" w:hAnsi="Rubik" w:cs="Rubik"/>
        </w:rPr>
        <w:t>Razón social de la empresa</w:t>
      </w:r>
    </w:p>
    <w:p w:rsidR="00754D84" w:rsidRPr="00985A5E" w:rsidRDefault="00754D84" w:rsidP="00754D84">
      <w:pPr>
        <w:jc w:val="center"/>
        <w:rPr>
          <w:rFonts w:ascii="Rubik" w:hAnsi="Rubik" w:cs="Rubik"/>
        </w:rPr>
      </w:pPr>
      <w:r w:rsidRPr="00985A5E">
        <w:rPr>
          <w:rFonts w:ascii="Rubik" w:hAnsi="Rubik" w:cs="Rubik"/>
        </w:rPr>
        <w:br w:type="page"/>
      </w: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r w:rsidRPr="00985A5E">
        <w:rPr>
          <w:rFonts w:ascii="Rubik" w:hAnsi="Rubik" w:cs="Rubik"/>
          <w:b/>
        </w:rPr>
        <w:t>ANEXO ENTREGABLE 1</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Adjuntar la copia de identificación oficial del </w:t>
      </w:r>
      <w:r w:rsidRPr="00985A5E">
        <w:rPr>
          <w:rFonts w:ascii="Rubik" w:hAnsi="Rubik" w:cs="Rubik"/>
          <w:b/>
          <w:bCs/>
        </w:rPr>
        <w:t>“LICITANTE”</w:t>
      </w:r>
      <w:r w:rsidRPr="00985A5E">
        <w:rPr>
          <w:rFonts w:ascii="Rubik" w:hAnsi="Rubik" w:cs="Rubik"/>
        </w:rPr>
        <w:t xml:space="preserve"> y/o su representante legal.</w:t>
      </w:r>
    </w:p>
    <w:p w:rsidR="00754D84" w:rsidRPr="00985A5E" w:rsidRDefault="00754D84" w:rsidP="00754D84">
      <w:pPr>
        <w:rPr>
          <w:rFonts w:ascii="Rubik" w:hAnsi="Rubik" w:cs="Rubik"/>
          <w:b/>
        </w:rPr>
      </w:pPr>
      <w:r w:rsidRPr="00985A5E">
        <w:rPr>
          <w:rFonts w:ascii="Rubik" w:hAnsi="Rubik" w:cs="Rubik"/>
          <w:b/>
        </w:rPr>
        <w:br w:type="page"/>
      </w: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r w:rsidRPr="00985A5E">
        <w:rPr>
          <w:rFonts w:ascii="Rubik" w:hAnsi="Rubik" w:cs="Rubik"/>
          <w:b/>
        </w:rPr>
        <w:t>ANEXO ENTREGABLE 2</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Adjuntar, en caso de que el </w:t>
      </w:r>
      <w:r w:rsidRPr="00985A5E">
        <w:rPr>
          <w:rFonts w:ascii="Rubik" w:hAnsi="Rubik" w:cs="Rubik"/>
          <w:b/>
          <w:bCs/>
        </w:rPr>
        <w:t>“LICITANTE”</w:t>
      </w:r>
      <w:r w:rsidRPr="00985A5E">
        <w:rPr>
          <w:rFonts w:ascii="Rubik" w:hAnsi="Rubik" w:cs="Rubik"/>
        </w:rPr>
        <w:t xml:space="preserve"> sea una persona jurídica, copia de acta constitutiva y del poder del representante legal.</w:t>
      </w:r>
    </w:p>
    <w:p w:rsidR="00754D84" w:rsidRPr="00985A5E" w:rsidRDefault="00754D84" w:rsidP="00754D84">
      <w:pPr>
        <w:rPr>
          <w:rFonts w:ascii="Rubik" w:hAnsi="Rubik" w:cs="Rubik"/>
        </w:rPr>
      </w:pPr>
      <w:r w:rsidRPr="00985A5E">
        <w:rPr>
          <w:rFonts w:ascii="Rubik" w:hAnsi="Rubik" w:cs="Rubik"/>
        </w:rPr>
        <w:br w:type="page"/>
      </w:r>
    </w:p>
    <w:p w:rsidR="00754D84" w:rsidRPr="00985A5E" w:rsidRDefault="00754D84" w:rsidP="00754D84">
      <w:pPr>
        <w:jc w:val="center"/>
        <w:rPr>
          <w:rFonts w:ascii="Rubik" w:hAnsi="Rubik" w:cs="Rubik"/>
          <w:b/>
        </w:rPr>
      </w:pPr>
      <w:r w:rsidRPr="00985A5E">
        <w:rPr>
          <w:rFonts w:ascii="Rubik" w:hAnsi="Rubik" w:cs="Rubik"/>
          <w:b/>
        </w:rPr>
        <w:lastRenderedPageBreak/>
        <w:t>ANEXO ENTREGABLE 3</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Adjuntar copia de Cedula de Identificación Fiscal con RFC.</w:t>
      </w:r>
    </w:p>
    <w:p w:rsidR="00754D84" w:rsidRPr="00985A5E" w:rsidRDefault="00754D84" w:rsidP="00754D84">
      <w:pPr>
        <w:jc w:val="both"/>
        <w:rPr>
          <w:rFonts w:ascii="Rubik" w:hAnsi="Rubik" w:cs="Rubik"/>
        </w:rPr>
      </w:pPr>
    </w:p>
    <w:p w:rsidR="00754D84" w:rsidRPr="00985A5E" w:rsidRDefault="00754D84" w:rsidP="00754D84">
      <w:pPr>
        <w:rPr>
          <w:rFonts w:ascii="Rubik" w:hAnsi="Rubik" w:cs="Rubik"/>
          <w:b/>
        </w:rPr>
      </w:pPr>
      <w:r w:rsidRPr="00985A5E">
        <w:rPr>
          <w:rFonts w:ascii="Rubik" w:hAnsi="Rubik" w:cs="Rubik"/>
          <w:b/>
        </w:rPr>
        <w:br w:type="page"/>
      </w: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r w:rsidRPr="00985A5E">
        <w:rPr>
          <w:rFonts w:ascii="Rubik" w:hAnsi="Rubik" w:cs="Rubik"/>
          <w:b/>
        </w:rPr>
        <w:t>ANEXO ENTREGABLE 4</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Adjuntar copia de un COMPROBANTE DE DOMICILIO a nombre del </w:t>
      </w:r>
      <w:r w:rsidRPr="00985A5E">
        <w:rPr>
          <w:rFonts w:ascii="Rubik" w:hAnsi="Rubik" w:cs="Rubik"/>
          <w:b/>
          <w:bCs/>
        </w:rPr>
        <w:t>“LICITANTE”</w:t>
      </w:r>
      <w:r w:rsidRPr="00985A5E">
        <w:rPr>
          <w:rFonts w:ascii="Rubik" w:hAnsi="Rubik" w:cs="Rubik"/>
        </w:rPr>
        <w:t xml:space="preserve"> (de la Comisión Federal de Electricidad, teléfono, contrato de arrendamiento, agua o estados de cuenta bancarios), no mayor a 3 meses de antigüedad a la fecha de la presentación de la proposición.  </w:t>
      </w:r>
    </w:p>
    <w:p w:rsidR="00754D84" w:rsidRPr="00985A5E" w:rsidRDefault="00754D84" w:rsidP="00754D84">
      <w:pPr>
        <w:jc w:val="center"/>
        <w:rPr>
          <w:rFonts w:ascii="Rubik" w:hAnsi="Rubik" w:cs="Rubik"/>
        </w:rPr>
      </w:pPr>
      <w:r w:rsidRPr="00985A5E">
        <w:rPr>
          <w:rFonts w:ascii="Rubik" w:hAnsi="Rubik" w:cs="Rubik"/>
        </w:rPr>
        <w:br w:type="page"/>
      </w:r>
      <w:r w:rsidRPr="00985A5E">
        <w:rPr>
          <w:rFonts w:ascii="Rubik" w:hAnsi="Rubik" w:cs="Rubik"/>
          <w:b/>
        </w:rPr>
        <w:lastRenderedPageBreak/>
        <w:t>ANEXO ENTREGABLE 5</w:t>
      </w:r>
    </w:p>
    <w:p w:rsidR="00754D84" w:rsidRPr="00985A5E" w:rsidRDefault="00754D84" w:rsidP="00754D84">
      <w:pPr>
        <w:jc w:val="center"/>
        <w:rPr>
          <w:rFonts w:ascii="Rubik" w:hAnsi="Rubik" w:cs="Rubik"/>
          <w:b/>
        </w:rPr>
      </w:pPr>
      <w:r w:rsidRPr="00985A5E">
        <w:rPr>
          <w:rFonts w:ascii="Rubik" w:hAnsi="Rubik" w:cs="Rubik"/>
          <w:b/>
        </w:rPr>
        <w:t xml:space="preserve">MANIFIESTO DE PERSONALIDAD y ACREDITACIÓN DEL </w:t>
      </w:r>
      <w:r w:rsidRPr="00985A5E">
        <w:rPr>
          <w:rFonts w:ascii="Rubik" w:hAnsi="Rubik" w:cs="Rubik"/>
          <w:b/>
          <w:bCs/>
        </w:rPr>
        <w:t>“LICITANTE”</w:t>
      </w:r>
      <w:r w:rsidRPr="00985A5E">
        <w:rPr>
          <w:rFonts w:ascii="Rubik" w:hAnsi="Rubik" w:cs="Rubik"/>
          <w:b/>
        </w:rPr>
        <w:t>.</w:t>
      </w:r>
    </w:p>
    <w:p w:rsidR="00754D84" w:rsidRPr="00985A5E" w:rsidRDefault="00754D84" w:rsidP="00754D84">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w:t>
      </w:r>
      <w:r w:rsidR="00CB3C09">
        <w:rPr>
          <w:rFonts w:ascii="Rubik" w:hAnsi="Rubik" w:cs="Rubik"/>
          <w:noProof/>
          <w:lang w:eastAsia="es-MX"/>
        </w:rPr>
        <w:t>6</w:t>
      </w:r>
      <w:r w:rsidRPr="00985A5E">
        <w:rPr>
          <w:rFonts w:ascii="Rubik" w:hAnsi="Rubik" w:cs="Rubik"/>
          <w:noProof/>
          <w:lang w:eastAsia="es-MX"/>
        </w:rPr>
        <w:t>/</w:t>
      </w:r>
      <w:r w:rsidR="00CB3C09">
        <w:rPr>
          <w:rFonts w:ascii="Rubik" w:hAnsi="Rubik" w:cs="Rubik"/>
          <w:noProof/>
          <w:lang w:eastAsia="es-MX"/>
        </w:rPr>
        <w:t>3114</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w:t>
      </w:r>
      <w:r>
        <w:rPr>
          <w:rFonts w:ascii="Rubik" w:hAnsi="Rubik" w:cs="Rubik"/>
          <w:noProof/>
          <w:lang w:eastAsia="es-MX"/>
        </w:rPr>
        <w:t xml:space="preserve"> </w:t>
      </w:r>
      <w:r w:rsidR="00CB3C09">
        <w:rPr>
          <w:rFonts w:ascii="Rubik" w:hAnsi="Rubik" w:cs="Rubik"/>
          <w:noProof/>
          <w:lang w:eastAsia="es-MX"/>
        </w:rPr>
        <w:t>AUDITORIA DE ESTADOS FINANCIEROS 2026</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 </w:t>
      </w:r>
    </w:p>
    <w:p w:rsidR="00754D84" w:rsidRPr="00985A5E" w:rsidRDefault="00754D84" w:rsidP="00754D84">
      <w:pPr>
        <w:jc w:val="both"/>
        <w:rPr>
          <w:rFonts w:ascii="Rubik" w:hAnsi="Rubik" w:cs="Rubik"/>
          <w:b/>
          <w:smallCaps/>
        </w:rPr>
      </w:pPr>
    </w:p>
    <w:p w:rsidR="00754D84" w:rsidRPr="00985A5E" w:rsidRDefault="00754D84" w:rsidP="00754D84">
      <w:pPr>
        <w:jc w:val="both"/>
        <w:rPr>
          <w:rFonts w:ascii="Rubik" w:hAnsi="Rubik" w:cs="Rubik"/>
          <w:b/>
        </w:rPr>
      </w:pPr>
      <w:r w:rsidRPr="00985A5E">
        <w:rPr>
          <w:rFonts w:ascii="Rubik" w:hAnsi="Rubik" w:cs="Rubik"/>
          <w:b/>
        </w:rPr>
        <w:t xml:space="preserve">COMISIÓN DE ADQUISICIONES DEL SISTEMA DE AGUA POTABLE DRENAJE Y ALCANTARILLADO DE PUERTO VALLARTA, JALISCO. </w:t>
      </w:r>
    </w:p>
    <w:p w:rsidR="00754D84" w:rsidRPr="00985A5E" w:rsidRDefault="00754D84" w:rsidP="00754D84">
      <w:pPr>
        <w:jc w:val="both"/>
        <w:rPr>
          <w:rFonts w:ascii="Rubik" w:hAnsi="Rubik" w:cs="Rubik"/>
          <w:b/>
        </w:rPr>
      </w:pPr>
      <w:r w:rsidRPr="00985A5E">
        <w:rPr>
          <w:rFonts w:ascii="Rubik" w:hAnsi="Rubik" w:cs="Rubik"/>
          <w:b/>
        </w:rPr>
        <w:t>P R E S E N T E:</w:t>
      </w:r>
    </w:p>
    <w:p w:rsidR="00754D84" w:rsidRPr="00985A5E" w:rsidRDefault="00754D84" w:rsidP="00754D84">
      <w:pPr>
        <w:jc w:val="both"/>
        <w:rPr>
          <w:rFonts w:ascii="Rubik" w:hAnsi="Rubik" w:cs="Rubik"/>
          <w:b/>
        </w:rPr>
      </w:pPr>
    </w:p>
    <w:p w:rsidR="00754D84" w:rsidRPr="00985A5E" w:rsidRDefault="00754D84" w:rsidP="00754D84">
      <w:pPr>
        <w:jc w:val="both"/>
        <w:rPr>
          <w:rFonts w:ascii="Rubik" w:hAnsi="Rubik" w:cs="Rubik"/>
        </w:rPr>
      </w:pPr>
      <w:r w:rsidRPr="00985A5E">
        <w:rPr>
          <w:rFonts w:ascii="Rubik" w:hAnsi="Rubik" w:cs="Rubik"/>
        </w:rPr>
        <w:t xml:space="preserve">Yo, </w:t>
      </w:r>
      <w:r w:rsidRPr="00985A5E">
        <w:rPr>
          <w:rFonts w:ascii="Rubik" w:hAnsi="Rubik" w:cs="Rubik"/>
          <w:b/>
          <w:i/>
        </w:rPr>
        <w:t>(</w:t>
      </w:r>
      <w:r w:rsidRPr="00985A5E">
        <w:rPr>
          <w:rFonts w:ascii="Rubik" w:hAnsi="Rubik" w:cs="Rubik"/>
          <w:b/>
          <w:i/>
          <w:u w:val="single"/>
        </w:rPr>
        <w:t>NOMBRE DEL REPRESENTANTE LEGAL),</w:t>
      </w:r>
      <w:r w:rsidRPr="00985A5E">
        <w:rPr>
          <w:rFonts w:ascii="Rubik" w:hAnsi="Rubik" w:cs="Rubik"/>
        </w:rPr>
        <w:t xml:space="preserve"> manifiesto </w:t>
      </w:r>
      <w:r w:rsidRPr="00985A5E">
        <w:rPr>
          <w:rFonts w:ascii="Rubik" w:hAnsi="Rubik" w:cs="Rubik"/>
          <w:b/>
          <w:smallCaps/>
        </w:rPr>
        <w:t>bajo protesta de decir verdad</w:t>
      </w:r>
      <w:r w:rsidRPr="00985A5E">
        <w:rPr>
          <w:rFonts w:ascii="Rubik" w:hAnsi="Rubik" w:cs="Rubik"/>
          <w:smallCaps/>
        </w:rPr>
        <w:t xml:space="preserve">, </w:t>
      </w:r>
      <w:r w:rsidRPr="00985A5E">
        <w:rPr>
          <w:rFonts w:ascii="Rubik" w:hAnsi="Rubik" w:cs="Rubik"/>
        </w:rPr>
        <w:t xml:space="preserve">que los datos aquí asentados son ciertos y han sido debidamente verificados, así como que cuento con facultades suficientes para suscribir la propuesta del presente concurso, </w:t>
      </w:r>
      <w:r w:rsidRPr="00985A5E">
        <w:rPr>
          <w:rFonts w:ascii="Rubik" w:hAnsi="Rubik" w:cs="Rubik"/>
          <w:bCs/>
        </w:rPr>
        <w:t>que acredito con escritura pública número ________, de fecha ______ otorgada por el Licenciado ___________, Notario Público Número _________________, de la ciudad de ______________,</w:t>
      </w:r>
      <w:r w:rsidRPr="00985A5E">
        <w:rPr>
          <w:rFonts w:ascii="Rubik" w:hAnsi="Rubik" w:cs="Rubik"/>
        </w:rPr>
        <w:t xml:space="preserve"> a nombre y representación de </w:t>
      </w:r>
      <w:r w:rsidRPr="00985A5E">
        <w:rPr>
          <w:rFonts w:ascii="Rubik" w:hAnsi="Rubik" w:cs="Rubik"/>
          <w:b/>
          <w:i/>
        </w:rPr>
        <w:t>(</w:t>
      </w:r>
      <w:r w:rsidRPr="00985A5E">
        <w:rPr>
          <w:rFonts w:ascii="Rubik" w:hAnsi="Rubik" w:cs="Rubik"/>
          <w:b/>
          <w:bCs/>
          <w:i/>
          <w:u w:val="single"/>
        </w:rPr>
        <w:t>NOMBRE DE LA EMPRESA</w:t>
      </w:r>
      <w:r w:rsidRPr="00985A5E">
        <w:rPr>
          <w:rFonts w:ascii="Rubik" w:hAnsi="Rubik" w:cs="Rubik"/>
          <w:b/>
          <w:i/>
        </w:rPr>
        <w:t>),</w:t>
      </w:r>
      <w:r w:rsidRPr="00985A5E">
        <w:rPr>
          <w:rFonts w:ascii="Rubik" w:hAnsi="Rubik" w:cs="Rubik"/>
        </w:rPr>
        <w:t xml:space="preserve"> por lo que en caso de</w:t>
      </w:r>
      <w:r w:rsidRPr="00985A5E">
        <w:rPr>
          <w:rFonts w:ascii="Rubik" w:hAnsi="Rubik" w:cs="Rubik"/>
          <w:b/>
        </w:rPr>
        <w:t xml:space="preserve"> falsear</w:t>
      </w:r>
      <w:r w:rsidRPr="00985A5E">
        <w:rPr>
          <w:rFonts w:ascii="Rubik" w:hAnsi="Rubik" w:cs="Rubik"/>
        </w:rPr>
        <w:t xml:space="preserve"> los documentos </w:t>
      </w:r>
      <w:r w:rsidRPr="00985A5E">
        <w:rPr>
          <w:rFonts w:ascii="Rubik" w:hAnsi="Rubik" w:cs="Rubik"/>
          <w:b/>
        </w:rPr>
        <w:t xml:space="preserve">acepto que se apliquen </w:t>
      </w:r>
      <w:r w:rsidRPr="00985A5E">
        <w:rPr>
          <w:rFonts w:ascii="Rubik" w:hAnsi="Rubik" w:cs="Rubik"/>
        </w:rPr>
        <w:t>las medidas disciplinarias tanto a mí como a mí representada, en los términos de la ley de la materia, incluyendo la descalificación del presente concurso y que la sancione a mi representada; asimismo, manifiesto que (</w:t>
      </w:r>
      <w:r w:rsidRPr="00985A5E">
        <w:rPr>
          <w:rFonts w:ascii="Rubik" w:hAnsi="Rubik" w:cs="Rubik"/>
          <w:i/>
          <w:u w:val="single"/>
        </w:rPr>
        <w:t>no me encuentro/mi representada no se encuentra</w:t>
      </w:r>
      <w:r w:rsidRPr="00985A5E">
        <w:rPr>
          <w:rFonts w:ascii="Rubik" w:hAnsi="Rubik" w:cs="Rubik"/>
        </w:rPr>
        <w:t>) en ninguno de los supuestos establecidos en el artículo 52 de la Ley de Compras Gubernamentales, Enajenaciones y Contratación de Servicios del Estado de Jalisco y sus Municipios.</w:t>
      </w:r>
    </w:p>
    <w:p w:rsidR="00754D84" w:rsidRPr="00985A5E" w:rsidRDefault="00754D84" w:rsidP="00754D84">
      <w:pPr>
        <w:jc w:val="both"/>
        <w:rPr>
          <w:rFonts w:ascii="Rubik" w:hAnsi="Rubik" w:cs="Rubik"/>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33"/>
        <w:gridCol w:w="4454"/>
        <w:gridCol w:w="4453"/>
      </w:tblGrid>
      <w:tr w:rsidR="00754D84" w:rsidRPr="00985A5E" w:rsidTr="00D7004D">
        <w:trPr>
          <w:cantSplit/>
        </w:trPr>
        <w:tc>
          <w:tcPr>
            <w:tcW w:w="5000" w:type="pct"/>
            <w:gridSpan w:val="3"/>
          </w:tcPr>
          <w:p w:rsidR="00754D84" w:rsidRPr="00985A5E" w:rsidRDefault="00754D84" w:rsidP="00D7004D">
            <w:pPr>
              <w:jc w:val="both"/>
              <w:rPr>
                <w:rFonts w:ascii="Rubik" w:hAnsi="Rubik" w:cs="Rubik"/>
                <w:b/>
              </w:rPr>
            </w:pPr>
            <w:r w:rsidRPr="00985A5E">
              <w:rPr>
                <w:rFonts w:ascii="Rubik" w:hAnsi="Rubik" w:cs="Rubik"/>
                <w:b/>
              </w:rPr>
              <w:t>Nombre del Participante:</w:t>
            </w:r>
          </w:p>
        </w:tc>
      </w:tr>
      <w:tr w:rsidR="00754D84" w:rsidRPr="00985A5E" w:rsidTr="00D7004D">
        <w:trPr>
          <w:cantSplit/>
        </w:trPr>
        <w:tc>
          <w:tcPr>
            <w:tcW w:w="5000" w:type="pct"/>
            <w:gridSpan w:val="3"/>
          </w:tcPr>
          <w:p w:rsidR="00754D84" w:rsidRPr="00985A5E" w:rsidRDefault="00754D84" w:rsidP="00D7004D">
            <w:pPr>
              <w:jc w:val="both"/>
              <w:rPr>
                <w:rFonts w:ascii="Rubik" w:hAnsi="Rubik" w:cs="Rubik"/>
              </w:rPr>
            </w:pPr>
            <w:r w:rsidRPr="00985A5E">
              <w:rPr>
                <w:rFonts w:ascii="Rubik" w:hAnsi="Rubik" w:cs="Rubik"/>
                <w:b/>
              </w:rPr>
              <w:t xml:space="preserve">No. de Registro del Padrón de Proveedores de Bienes y Servicios del Gobierno de Jalisco: </w:t>
            </w:r>
            <w:r w:rsidRPr="00985A5E">
              <w:rPr>
                <w:rFonts w:ascii="Rubik" w:hAnsi="Rubik" w:cs="Rubik"/>
              </w:rPr>
              <w:t>(</w:t>
            </w:r>
            <w:r w:rsidRPr="00985A5E">
              <w:rPr>
                <w:rFonts w:ascii="Rubik" w:hAnsi="Rubik" w:cs="Rubik"/>
                <w:i/>
              </w:rPr>
              <w:t>en caso de contar con él</w:t>
            </w:r>
            <w:r w:rsidRPr="00985A5E">
              <w:rPr>
                <w:rFonts w:ascii="Rubik" w:hAnsi="Rubik" w:cs="Rubik"/>
              </w:rPr>
              <w:t>)</w:t>
            </w:r>
          </w:p>
        </w:tc>
      </w:tr>
      <w:tr w:rsidR="00754D84" w:rsidRPr="00985A5E" w:rsidTr="00D7004D">
        <w:trPr>
          <w:cantSplit/>
        </w:trPr>
        <w:tc>
          <w:tcPr>
            <w:tcW w:w="5000" w:type="pct"/>
            <w:gridSpan w:val="3"/>
          </w:tcPr>
          <w:p w:rsidR="00754D84" w:rsidRPr="00985A5E" w:rsidRDefault="00754D84" w:rsidP="00D7004D">
            <w:pPr>
              <w:jc w:val="both"/>
              <w:rPr>
                <w:rFonts w:ascii="Rubik" w:hAnsi="Rubik" w:cs="Rubik"/>
                <w:b/>
              </w:rPr>
            </w:pPr>
            <w:r w:rsidRPr="00985A5E">
              <w:rPr>
                <w:rFonts w:ascii="Rubik" w:hAnsi="Rubik" w:cs="Rubik"/>
                <w:b/>
              </w:rPr>
              <w:t>No. de Licencia Municipal:</w:t>
            </w:r>
          </w:p>
        </w:tc>
      </w:tr>
      <w:tr w:rsidR="00754D84" w:rsidRPr="00985A5E" w:rsidTr="00D7004D">
        <w:trPr>
          <w:cantSplit/>
        </w:trPr>
        <w:tc>
          <w:tcPr>
            <w:tcW w:w="5000" w:type="pct"/>
            <w:gridSpan w:val="3"/>
          </w:tcPr>
          <w:p w:rsidR="00754D84" w:rsidRPr="00985A5E" w:rsidRDefault="00754D84" w:rsidP="00D7004D">
            <w:pPr>
              <w:jc w:val="both"/>
              <w:rPr>
                <w:rFonts w:ascii="Rubik" w:hAnsi="Rubik" w:cs="Rubik"/>
                <w:b/>
              </w:rPr>
            </w:pPr>
            <w:r w:rsidRPr="00985A5E">
              <w:rPr>
                <w:rFonts w:ascii="Rubik" w:hAnsi="Rubik" w:cs="Rubik"/>
                <w:b/>
              </w:rPr>
              <w:t>No. del Registro Federal de Contribuyentes:</w:t>
            </w:r>
          </w:p>
        </w:tc>
      </w:tr>
      <w:tr w:rsidR="00754D84" w:rsidRPr="00985A5E" w:rsidTr="00D7004D">
        <w:trPr>
          <w:cantSplit/>
        </w:trPr>
        <w:tc>
          <w:tcPr>
            <w:tcW w:w="5000" w:type="pct"/>
            <w:gridSpan w:val="3"/>
          </w:tcPr>
          <w:p w:rsidR="00754D84" w:rsidRPr="00985A5E" w:rsidRDefault="00754D84" w:rsidP="00D7004D">
            <w:pPr>
              <w:jc w:val="both"/>
              <w:rPr>
                <w:rFonts w:ascii="Rubik" w:hAnsi="Rubik" w:cs="Rubik"/>
                <w:b/>
              </w:rPr>
            </w:pPr>
            <w:r w:rsidRPr="00985A5E">
              <w:rPr>
                <w:rFonts w:ascii="Rubik" w:hAnsi="Rubik" w:cs="Rubik"/>
                <w:b/>
              </w:rPr>
              <w:t xml:space="preserve">Domicilio: </w:t>
            </w:r>
            <w:r w:rsidRPr="00985A5E">
              <w:rPr>
                <w:rFonts w:ascii="Rubik" w:hAnsi="Rubik" w:cs="Rubik"/>
              </w:rPr>
              <w:t>(</w:t>
            </w:r>
            <w:r w:rsidRPr="00985A5E">
              <w:rPr>
                <w:rFonts w:ascii="Rubik" w:hAnsi="Rubik" w:cs="Rubik"/>
                <w:i/>
              </w:rPr>
              <w:t>Calle, Número exterior-interior, Colonia, Código Postal</w:t>
            </w:r>
            <w:r w:rsidRPr="00985A5E">
              <w:rPr>
                <w:rFonts w:ascii="Rubik" w:hAnsi="Rubik" w:cs="Rubik"/>
              </w:rPr>
              <w:t>)</w:t>
            </w:r>
          </w:p>
        </w:tc>
      </w:tr>
      <w:tr w:rsidR="00754D84" w:rsidRPr="00985A5E" w:rsidTr="00D7004D">
        <w:tc>
          <w:tcPr>
            <w:tcW w:w="2566" w:type="pct"/>
            <w:gridSpan w:val="2"/>
          </w:tcPr>
          <w:p w:rsidR="00754D84" w:rsidRPr="00985A5E" w:rsidRDefault="00754D84" w:rsidP="00D7004D">
            <w:pPr>
              <w:jc w:val="both"/>
              <w:rPr>
                <w:rFonts w:ascii="Rubik" w:hAnsi="Rubik" w:cs="Rubik"/>
                <w:b/>
              </w:rPr>
            </w:pPr>
            <w:r w:rsidRPr="00985A5E">
              <w:rPr>
                <w:rFonts w:ascii="Rubik" w:hAnsi="Rubik" w:cs="Rubik"/>
                <w:b/>
              </w:rPr>
              <w:t>Municipio o Delegación:</w:t>
            </w:r>
          </w:p>
        </w:tc>
        <w:tc>
          <w:tcPr>
            <w:tcW w:w="2434" w:type="pct"/>
          </w:tcPr>
          <w:p w:rsidR="00754D84" w:rsidRPr="00985A5E" w:rsidRDefault="00754D84" w:rsidP="00D7004D">
            <w:pPr>
              <w:jc w:val="both"/>
              <w:rPr>
                <w:rFonts w:ascii="Rubik" w:hAnsi="Rubik" w:cs="Rubik"/>
                <w:b/>
              </w:rPr>
            </w:pPr>
            <w:r w:rsidRPr="00985A5E">
              <w:rPr>
                <w:rFonts w:ascii="Rubik" w:hAnsi="Rubik" w:cs="Rubik"/>
                <w:b/>
              </w:rPr>
              <w:t>Entidad Federativa:</w:t>
            </w:r>
          </w:p>
        </w:tc>
      </w:tr>
      <w:tr w:rsidR="00754D84" w:rsidRPr="00985A5E" w:rsidTr="00D7004D">
        <w:tc>
          <w:tcPr>
            <w:tcW w:w="2566" w:type="pct"/>
            <w:gridSpan w:val="2"/>
          </w:tcPr>
          <w:p w:rsidR="00754D84" w:rsidRPr="00985A5E" w:rsidRDefault="00754D84" w:rsidP="00D7004D">
            <w:pPr>
              <w:jc w:val="both"/>
              <w:rPr>
                <w:rFonts w:ascii="Rubik" w:hAnsi="Rubik" w:cs="Rubik"/>
                <w:b/>
              </w:rPr>
            </w:pPr>
            <w:r w:rsidRPr="00985A5E">
              <w:rPr>
                <w:rFonts w:ascii="Rubik" w:hAnsi="Rubik" w:cs="Rubik"/>
                <w:b/>
              </w:rPr>
              <w:t>Teléfono (s):</w:t>
            </w:r>
          </w:p>
        </w:tc>
        <w:tc>
          <w:tcPr>
            <w:tcW w:w="2434" w:type="pct"/>
          </w:tcPr>
          <w:p w:rsidR="00754D84" w:rsidRPr="00985A5E" w:rsidRDefault="00754D84" w:rsidP="00D7004D">
            <w:pPr>
              <w:jc w:val="both"/>
              <w:rPr>
                <w:rFonts w:ascii="Rubik" w:hAnsi="Rubik" w:cs="Rubik"/>
                <w:b/>
              </w:rPr>
            </w:pPr>
            <w:r w:rsidRPr="00985A5E">
              <w:rPr>
                <w:rFonts w:ascii="Rubik" w:hAnsi="Rubik" w:cs="Rubik"/>
                <w:b/>
              </w:rPr>
              <w:t>Fax:</w:t>
            </w:r>
          </w:p>
        </w:tc>
      </w:tr>
      <w:tr w:rsidR="00754D84" w:rsidRPr="00985A5E" w:rsidTr="00D7004D">
        <w:trPr>
          <w:cantSplit/>
        </w:trPr>
        <w:tc>
          <w:tcPr>
            <w:tcW w:w="5000" w:type="pct"/>
            <w:gridSpan w:val="3"/>
          </w:tcPr>
          <w:p w:rsidR="00754D84" w:rsidRPr="00985A5E" w:rsidRDefault="00754D84" w:rsidP="00D7004D">
            <w:pPr>
              <w:jc w:val="both"/>
              <w:rPr>
                <w:rFonts w:ascii="Rubik" w:hAnsi="Rubik" w:cs="Rubik"/>
                <w:b/>
              </w:rPr>
            </w:pPr>
            <w:r w:rsidRPr="00985A5E">
              <w:rPr>
                <w:rFonts w:ascii="Rubik" w:hAnsi="Rubik" w:cs="Rubik"/>
                <w:b/>
              </w:rPr>
              <w:t>Correo Electrónico:</w:t>
            </w:r>
          </w:p>
        </w:tc>
      </w:tr>
      <w:tr w:rsidR="00754D84" w:rsidRPr="00985A5E" w:rsidTr="00D7004D">
        <w:trPr>
          <w:cantSplit/>
          <w:trHeight w:val="232"/>
        </w:trPr>
        <w:tc>
          <w:tcPr>
            <w:tcW w:w="5000" w:type="pct"/>
            <w:gridSpan w:val="3"/>
            <w:tcBorders>
              <w:left w:val="nil"/>
              <w:right w:val="nil"/>
            </w:tcBorders>
            <w:shd w:val="clear" w:color="auto" w:fill="000000"/>
            <w:vAlign w:val="center"/>
          </w:tcPr>
          <w:p w:rsidR="00754D84" w:rsidRPr="00985A5E" w:rsidRDefault="00754D84" w:rsidP="00D7004D">
            <w:pPr>
              <w:ind w:left="639"/>
              <w:jc w:val="both"/>
              <w:rPr>
                <w:rFonts w:ascii="Rubik" w:hAnsi="Rubik" w:cs="Rubik"/>
                <w:i/>
                <w:u w:val="single"/>
              </w:rPr>
            </w:pPr>
          </w:p>
        </w:tc>
      </w:tr>
      <w:tr w:rsidR="00754D84" w:rsidRPr="00985A5E" w:rsidTr="00D7004D">
        <w:trPr>
          <w:cantSplit/>
          <w:trHeight w:val="2436"/>
        </w:trPr>
        <w:tc>
          <w:tcPr>
            <w:tcW w:w="5000" w:type="pct"/>
            <w:gridSpan w:val="3"/>
            <w:vAlign w:val="center"/>
          </w:tcPr>
          <w:p w:rsidR="00754D84" w:rsidRPr="00985A5E" w:rsidRDefault="00754D84" w:rsidP="00D7004D">
            <w:pPr>
              <w:ind w:left="639"/>
              <w:jc w:val="both"/>
              <w:rPr>
                <w:rFonts w:ascii="Rubik" w:hAnsi="Rubik" w:cs="Rubik"/>
                <w:i/>
                <w:u w:val="single"/>
              </w:rPr>
            </w:pPr>
          </w:p>
          <w:p w:rsidR="00754D84" w:rsidRPr="00985A5E" w:rsidRDefault="00754D84" w:rsidP="00D7004D">
            <w:pPr>
              <w:ind w:left="639"/>
              <w:jc w:val="both"/>
              <w:rPr>
                <w:rFonts w:ascii="Rubik" w:hAnsi="Rubik" w:cs="Rubik"/>
                <w:i/>
                <w:u w:val="single"/>
              </w:rPr>
            </w:pPr>
            <w:r w:rsidRPr="00985A5E">
              <w:rPr>
                <w:rFonts w:ascii="Rubik" w:hAnsi="Rubik" w:cs="Rubik"/>
                <w:i/>
                <w:u w:val="single"/>
              </w:rPr>
              <w:t>Para Personas Jurídicas:</w:t>
            </w:r>
          </w:p>
          <w:p w:rsidR="00754D84" w:rsidRPr="00985A5E" w:rsidRDefault="00754D84" w:rsidP="00D7004D">
            <w:pPr>
              <w:jc w:val="both"/>
              <w:rPr>
                <w:rFonts w:ascii="Rubik" w:hAnsi="Rubik" w:cs="Rubik"/>
                <w:b/>
              </w:rPr>
            </w:pPr>
            <w:r w:rsidRPr="00985A5E">
              <w:rPr>
                <w:rFonts w:ascii="Rubik" w:hAnsi="Rubik" w:cs="Rubik"/>
                <w:b/>
              </w:rPr>
              <w:t xml:space="preserve">Número de Escritura Pública: </w:t>
            </w:r>
            <w:r w:rsidRPr="00985A5E">
              <w:rPr>
                <w:rFonts w:ascii="Rubik" w:hAnsi="Rubik" w:cs="Rubik"/>
              </w:rPr>
              <w:t>(</w:t>
            </w:r>
            <w:r w:rsidRPr="00985A5E">
              <w:rPr>
                <w:rFonts w:ascii="Rubik" w:hAnsi="Rubik" w:cs="Rubik"/>
                <w:i/>
              </w:rPr>
              <w:t>en la que consta su Acta Constitutiva y sus modificaciones</w:t>
            </w:r>
            <w:r w:rsidRPr="00985A5E">
              <w:rPr>
                <w:rFonts w:ascii="Rubik" w:hAnsi="Rubik" w:cs="Rubik"/>
              </w:rPr>
              <w:t>*</w:t>
            </w:r>
            <w:r w:rsidRPr="00985A5E">
              <w:rPr>
                <w:rFonts w:ascii="Rubik" w:hAnsi="Rubik" w:cs="Rubik"/>
                <w:i/>
              </w:rPr>
              <w:t xml:space="preserve"> si las hubiera</w:t>
            </w:r>
            <w:r w:rsidRPr="00985A5E">
              <w:rPr>
                <w:rFonts w:ascii="Rubik" w:hAnsi="Rubik" w:cs="Rubik"/>
              </w:rPr>
              <w:t>)</w:t>
            </w:r>
          </w:p>
          <w:p w:rsidR="00754D84" w:rsidRPr="00985A5E" w:rsidRDefault="00754D84" w:rsidP="00D7004D">
            <w:pPr>
              <w:jc w:val="both"/>
              <w:rPr>
                <w:rFonts w:ascii="Rubik" w:hAnsi="Rubik" w:cs="Rubik"/>
                <w:b/>
              </w:rPr>
            </w:pPr>
            <w:r w:rsidRPr="00985A5E">
              <w:rPr>
                <w:rFonts w:ascii="Rubik" w:hAnsi="Rubik" w:cs="Rubik"/>
                <w:b/>
              </w:rPr>
              <w:t>Fecha y lugar de expedición:</w:t>
            </w:r>
          </w:p>
          <w:p w:rsidR="00754D84" w:rsidRPr="00985A5E" w:rsidRDefault="00754D84" w:rsidP="00D7004D">
            <w:pPr>
              <w:jc w:val="both"/>
              <w:rPr>
                <w:rFonts w:ascii="Rubik" w:hAnsi="Rubik" w:cs="Rubik"/>
                <w:b/>
              </w:rPr>
            </w:pPr>
            <w:r w:rsidRPr="00985A5E">
              <w:rPr>
                <w:rFonts w:ascii="Rubik" w:hAnsi="Rubik" w:cs="Rubik"/>
                <w:b/>
              </w:rPr>
              <w:t>Nombre del Fedatario Público</w:t>
            </w:r>
            <w:r w:rsidRPr="00985A5E">
              <w:rPr>
                <w:rFonts w:ascii="Rubik" w:hAnsi="Rubik" w:cs="Rubik"/>
              </w:rPr>
              <w:t>, mencionando si es Titular o Suplente</w:t>
            </w:r>
            <w:r w:rsidRPr="00985A5E">
              <w:rPr>
                <w:rFonts w:ascii="Rubik" w:hAnsi="Rubik" w:cs="Rubik"/>
                <w:b/>
              </w:rPr>
              <w:t>:</w:t>
            </w:r>
          </w:p>
          <w:p w:rsidR="00754D84" w:rsidRPr="00985A5E" w:rsidRDefault="00754D84" w:rsidP="00D7004D">
            <w:pPr>
              <w:jc w:val="both"/>
              <w:rPr>
                <w:rFonts w:ascii="Rubik" w:hAnsi="Rubik" w:cs="Rubik"/>
                <w:b/>
              </w:rPr>
            </w:pPr>
            <w:r w:rsidRPr="00985A5E">
              <w:rPr>
                <w:rFonts w:ascii="Rubik" w:hAnsi="Rubik" w:cs="Rubik"/>
                <w:b/>
              </w:rPr>
              <w:t>Fecha de inscripción en el Registro Público de la Propiedad y de Comercio:</w:t>
            </w:r>
          </w:p>
          <w:p w:rsidR="00754D84" w:rsidRPr="00985A5E" w:rsidRDefault="00754D84" w:rsidP="00D7004D">
            <w:pPr>
              <w:jc w:val="both"/>
              <w:rPr>
                <w:rFonts w:ascii="Rubik" w:hAnsi="Rubik" w:cs="Rubik"/>
                <w:b/>
              </w:rPr>
            </w:pPr>
            <w:r w:rsidRPr="00985A5E">
              <w:rPr>
                <w:rFonts w:ascii="Rubik" w:hAnsi="Rubik" w:cs="Rubik"/>
                <w:b/>
              </w:rPr>
              <w:t>Tomo:</w:t>
            </w:r>
          </w:p>
          <w:p w:rsidR="00754D84" w:rsidRPr="00985A5E" w:rsidRDefault="00754D84" w:rsidP="00D7004D">
            <w:pPr>
              <w:jc w:val="both"/>
              <w:rPr>
                <w:rFonts w:ascii="Rubik" w:hAnsi="Rubik" w:cs="Rubik"/>
                <w:b/>
              </w:rPr>
            </w:pPr>
            <w:r w:rsidRPr="00985A5E">
              <w:rPr>
                <w:rFonts w:ascii="Rubik" w:hAnsi="Rubik" w:cs="Rubik"/>
                <w:b/>
              </w:rPr>
              <w:t>Libro:</w:t>
            </w:r>
          </w:p>
          <w:p w:rsidR="00754D84" w:rsidRPr="00985A5E" w:rsidRDefault="00754D84" w:rsidP="00D7004D">
            <w:pPr>
              <w:jc w:val="both"/>
              <w:rPr>
                <w:rFonts w:ascii="Rubik" w:hAnsi="Rubik" w:cs="Rubik"/>
                <w:b/>
              </w:rPr>
            </w:pPr>
            <w:r w:rsidRPr="00985A5E">
              <w:rPr>
                <w:rFonts w:ascii="Rubik" w:hAnsi="Rubik" w:cs="Rubik"/>
                <w:b/>
              </w:rPr>
              <w:t>Agregado con número al Apéndice:</w:t>
            </w:r>
          </w:p>
          <w:p w:rsidR="00754D84" w:rsidRPr="00985A5E" w:rsidRDefault="00754D84" w:rsidP="00D7004D">
            <w:pPr>
              <w:jc w:val="both"/>
              <w:rPr>
                <w:rFonts w:ascii="Rubik" w:hAnsi="Rubik" w:cs="Rubik"/>
                <w:b/>
              </w:rPr>
            </w:pPr>
          </w:p>
          <w:p w:rsidR="00754D84" w:rsidRPr="00985A5E" w:rsidRDefault="00754D84" w:rsidP="00D7004D">
            <w:pPr>
              <w:ind w:left="-70"/>
              <w:jc w:val="both"/>
              <w:rPr>
                <w:rFonts w:ascii="Rubik" w:hAnsi="Rubik" w:cs="Rubik"/>
              </w:rPr>
            </w:pPr>
            <w:r w:rsidRPr="00985A5E">
              <w:rPr>
                <w:rFonts w:ascii="Rubik" w:hAnsi="Rubik" w:cs="Rubik"/>
                <w:b/>
              </w:rPr>
              <w:t>*</w:t>
            </w:r>
            <w:r w:rsidRPr="00985A5E">
              <w:rPr>
                <w:rFonts w:ascii="Rubik" w:hAnsi="Rubik" w:cs="Rubik"/>
              </w:rPr>
              <w:t xml:space="preserve">NOTA: En caso de que hubiere modificaciones </w:t>
            </w:r>
            <w:r w:rsidRPr="00985A5E">
              <w:rPr>
                <w:rFonts w:ascii="Rubik" w:hAnsi="Rubik" w:cs="Rubik"/>
                <w:b/>
              </w:rPr>
              <w:t xml:space="preserve">relevantes </w:t>
            </w:r>
            <w:r w:rsidRPr="00985A5E">
              <w:rPr>
                <w:rFonts w:ascii="Rubik" w:hAnsi="Rubik" w:cs="Rubik"/>
              </w:rPr>
              <w:t>al Acta Constitutiva (cambio de razón social, de domicilio fiscal, de giro o actividad, etc.), deberá mencionar los datos anteriores que correspondan a dicha modificación y la referencia de la causa de la misma.</w:t>
            </w:r>
          </w:p>
          <w:p w:rsidR="00754D84" w:rsidRPr="00985A5E" w:rsidRDefault="00754D84" w:rsidP="00D7004D">
            <w:pPr>
              <w:ind w:left="-70"/>
              <w:jc w:val="both"/>
              <w:rPr>
                <w:rFonts w:ascii="Rubik" w:hAnsi="Rubik" w:cs="Rubik"/>
              </w:rPr>
            </w:pPr>
          </w:p>
          <w:p w:rsidR="00754D84" w:rsidRPr="00985A5E" w:rsidRDefault="00754D84" w:rsidP="00D7004D">
            <w:pPr>
              <w:ind w:left="639"/>
              <w:jc w:val="both"/>
              <w:rPr>
                <w:rFonts w:ascii="Rubik" w:hAnsi="Rubik" w:cs="Rubik"/>
                <w:i/>
                <w:u w:val="single"/>
              </w:rPr>
            </w:pPr>
            <w:r w:rsidRPr="00985A5E">
              <w:rPr>
                <w:rFonts w:ascii="Rubik" w:hAnsi="Rubik" w:cs="Rubik"/>
                <w:i/>
                <w:u w:val="single"/>
              </w:rPr>
              <w:t>Únicamente  para Personas Físicas:</w:t>
            </w:r>
          </w:p>
          <w:p w:rsidR="00754D84" w:rsidRPr="00985A5E" w:rsidRDefault="00754D84" w:rsidP="00D7004D">
            <w:pPr>
              <w:jc w:val="both"/>
              <w:rPr>
                <w:rFonts w:ascii="Rubik" w:hAnsi="Rubik" w:cs="Rubik"/>
                <w:b/>
              </w:rPr>
            </w:pPr>
            <w:r w:rsidRPr="00985A5E">
              <w:rPr>
                <w:rFonts w:ascii="Rubik" w:hAnsi="Rubik" w:cs="Rubik"/>
                <w:b/>
              </w:rPr>
              <w:t>Número de folio de la Credencial para Votar:</w:t>
            </w:r>
          </w:p>
        </w:tc>
      </w:tr>
      <w:tr w:rsidR="00754D84" w:rsidRPr="00985A5E" w:rsidTr="00D7004D">
        <w:trPr>
          <w:cantSplit/>
          <w:trHeight w:val="332"/>
        </w:trPr>
        <w:tc>
          <w:tcPr>
            <w:tcW w:w="5000" w:type="pct"/>
            <w:gridSpan w:val="3"/>
            <w:tcBorders>
              <w:left w:val="nil"/>
              <w:right w:val="nil"/>
            </w:tcBorders>
            <w:shd w:val="clear" w:color="auto" w:fill="000000"/>
            <w:textDirection w:val="btLr"/>
            <w:vAlign w:val="center"/>
          </w:tcPr>
          <w:p w:rsidR="00754D84" w:rsidRPr="00985A5E" w:rsidRDefault="00754D84" w:rsidP="00D7004D">
            <w:pPr>
              <w:jc w:val="both"/>
              <w:rPr>
                <w:rFonts w:ascii="Rubik" w:hAnsi="Rubik" w:cs="Rubik"/>
              </w:rPr>
            </w:pPr>
          </w:p>
        </w:tc>
      </w:tr>
      <w:tr w:rsidR="00754D84" w:rsidRPr="00985A5E" w:rsidTr="00D7004D">
        <w:trPr>
          <w:cantSplit/>
          <w:trHeight w:val="1134"/>
        </w:trPr>
        <w:tc>
          <w:tcPr>
            <w:tcW w:w="131" w:type="pct"/>
            <w:shd w:val="clear" w:color="auto" w:fill="000000"/>
            <w:textDirection w:val="btLr"/>
            <w:vAlign w:val="center"/>
          </w:tcPr>
          <w:p w:rsidR="00754D84" w:rsidRPr="00985A5E" w:rsidRDefault="00754D84" w:rsidP="00D7004D">
            <w:pPr>
              <w:ind w:left="113" w:right="113"/>
              <w:jc w:val="both"/>
              <w:rPr>
                <w:rFonts w:ascii="Rubik" w:hAnsi="Rubik" w:cs="Rubik"/>
                <w:w w:val="200"/>
              </w:rPr>
            </w:pPr>
            <w:r w:rsidRPr="00985A5E">
              <w:rPr>
                <w:rFonts w:ascii="Rubik" w:hAnsi="Rubik" w:cs="Rubik"/>
                <w:b/>
                <w:w w:val="200"/>
              </w:rPr>
              <w:t>P O D E R</w:t>
            </w:r>
          </w:p>
        </w:tc>
        <w:tc>
          <w:tcPr>
            <w:tcW w:w="4869" w:type="pct"/>
            <w:gridSpan w:val="2"/>
          </w:tcPr>
          <w:p w:rsidR="00754D84" w:rsidRPr="00985A5E" w:rsidRDefault="00754D84" w:rsidP="00D7004D">
            <w:pPr>
              <w:jc w:val="both"/>
              <w:rPr>
                <w:rFonts w:ascii="Rubik" w:hAnsi="Rubik" w:cs="Rubik"/>
                <w:b/>
              </w:rPr>
            </w:pPr>
            <w:r w:rsidRPr="00985A5E">
              <w:rPr>
                <w:rFonts w:ascii="Rubik" w:hAnsi="Rubik" w:cs="Rubik"/>
                <w:i/>
              </w:rPr>
              <w:t xml:space="preserve">Para Personas Físicas o Jurídicas que comparezcan a través de Apoderado, con </w:t>
            </w:r>
            <w:r w:rsidRPr="00985A5E">
              <w:rPr>
                <w:rFonts w:ascii="Rubik" w:hAnsi="Rubik" w:cs="Rubik"/>
                <w:b/>
                <w:i/>
              </w:rPr>
              <w:t>Poder</w:t>
            </w:r>
            <w:r w:rsidRPr="00985A5E">
              <w:rPr>
                <w:rFonts w:ascii="Rubik" w:hAnsi="Rubik" w:cs="Rubik"/>
                <w:i/>
              </w:rPr>
              <w:t xml:space="preserve"> </w:t>
            </w:r>
            <w:r w:rsidRPr="00985A5E">
              <w:rPr>
                <w:rFonts w:ascii="Rubik" w:hAnsi="Rubik" w:cs="Rubik"/>
                <w:b/>
                <w:i/>
              </w:rPr>
              <w:t>General</w:t>
            </w:r>
            <w:r w:rsidRPr="00985A5E">
              <w:rPr>
                <w:rFonts w:ascii="Rubik" w:hAnsi="Rubik" w:cs="Rubik"/>
                <w:i/>
              </w:rPr>
              <w:t xml:space="preserve"> o </w:t>
            </w:r>
            <w:r w:rsidRPr="00985A5E">
              <w:rPr>
                <w:rFonts w:ascii="Rubik" w:hAnsi="Rubik" w:cs="Rubik"/>
                <w:b/>
                <w:i/>
              </w:rPr>
              <w:t>Especial</w:t>
            </w:r>
            <w:r w:rsidRPr="00985A5E">
              <w:rPr>
                <w:rFonts w:ascii="Rubik" w:hAnsi="Rubik" w:cs="Rubik"/>
                <w:i/>
              </w:rPr>
              <w:t xml:space="preserve"> </w:t>
            </w:r>
            <w:r w:rsidRPr="00985A5E">
              <w:rPr>
                <w:rFonts w:ascii="Rubik" w:hAnsi="Rubik" w:cs="Rubik"/>
                <w:b/>
                <w:i/>
              </w:rPr>
              <w:t>para Actos de Administración o de Dominio</w:t>
            </w:r>
            <w:r w:rsidRPr="00985A5E">
              <w:rPr>
                <w:rFonts w:ascii="Rubik" w:hAnsi="Rubik" w:cs="Rubik"/>
                <w:i/>
              </w:rPr>
              <w:t>, que les faculte para comparecer al concurso y a la firma del contrato que resulte del mismo:</w:t>
            </w:r>
            <w:r w:rsidRPr="00985A5E">
              <w:rPr>
                <w:rFonts w:ascii="Rubik" w:hAnsi="Rubik" w:cs="Rubik"/>
              </w:rPr>
              <w:t xml:space="preserve"> (</w:t>
            </w:r>
            <w:r w:rsidRPr="00985A5E">
              <w:rPr>
                <w:rFonts w:ascii="Rubik" w:hAnsi="Rubik" w:cs="Rubik"/>
                <w:b/>
              </w:rPr>
              <w:t>en caso de ser Personas Jurídica y el poder se otorgue en la escritura del acta constitutiva, manifestarlo en este cuadro)</w:t>
            </w:r>
          </w:p>
          <w:p w:rsidR="00754D84" w:rsidRPr="00985A5E" w:rsidRDefault="00754D84" w:rsidP="00D7004D">
            <w:pPr>
              <w:jc w:val="both"/>
              <w:rPr>
                <w:rFonts w:ascii="Rubik" w:hAnsi="Rubik" w:cs="Rubik"/>
                <w:b/>
              </w:rPr>
            </w:pPr>
          </w:p>
          <w:p w:rsidR="00754D84" w:rsidRPr="00985A5E" w:rsidRDefault="00754D84" w:rsidP="00D7004D">
            <w:pPr>
              <w:jc w:val="both"/>
              <w:rPr>
                <w:rFonts w:ascii="Rubik" w:hAnsi="Rubik" w:cs="Rubik"/>
              </w:rPr>
            </w:pPr>
            <w:r w:rsidRPr="00985A5E">
              <w:rPr>
                <w:rFonts w:ascii="Rubik" w:hAnsi="Rubik" w:cs="Rubik"/>
                <w:b/>
              </w:rPr>
              <w:t>Número de Escritura Pública:</w:t>
            </w:r>
          </w:p>
          <w:p w:rsidR="00754D84" w:rsidRPr="00985A5E" w:rsidRDefault="00754D84" w:rsidP="00D7004D">
            <w:pPr>
              <w:jc w:val="both"/>
              <w:rPr>
                <w:rFonts w:ascii="Rubik" w:hAnsi="Rubik" w:cs="Rubik"/>
                <w:b/>
              </w:rPr>
            </w:pPr>
            <w:r w:rsidRPr="00985A5E">
              <w:rPr>
                <w:rFonts w:ascii="Rubik" w:hAnsi="Rubik" w:cs="Rubik"/>
                <w:b/>
              </w:rPr>
              <w:t>Tipo de poder:</w:t>
            </w:r>
          </w:p>
          <w:p w:rsidR="00754D84" w:rsidRPr="00985A5E" w:rsidRDefault="00754D84" w:rsidP="00D7004D">
            <w:pPr>
              <w:jc w:val="both"/>
              <w:rPr>
                <w:rFonts w:ascii="Rubik" w:hAnsi="Rubik" w:cs="Rubik"/>
                <w:b/>
              </w:rPr>
            </w:pPr>
            <w:r w:rsidRPr="00985A5E">
              <w:rPr>
                <w:rFonts w:ascii="Rubik" w:hAnsi="Rubik" w:cs="Rubik"/>
                <w:b/>
              </w:rPr>
              <w:t>Nombre del Fedatario Público</w:t>
            </w:r>
            <w:r w:rsidRPr="00985A5E">
              <w:rPr>
                <w:rFonts w:ascii="Rubik" w:hAnsi="Rubik" w:cs="Rubik"/>
              </w:rPr>
              <w:t>,</w:t>
            </w:r>
            <w:r w:rsidRPr="00985A5E">
              <w:rPr>
                <w:rFonts w:ascii="Rubik" w:hAnsi="Rubik" w:cs="Rubik"/>
                <w:b/>
              </w:rPr>
              <w:t xml:space="preserve"> </w:t>
            </w:r>
            <w:r w:rsidRPr="00985A5E">
              <w:rPr>
                <w:rFonts w:ascii="Rubik" w:hAnsi="Rubik" w:cs="Rubik"/>
              </w:rPr>
              <w:t>mencionando si es Titular o Suplente</w:t>
            </w:r>
            <w:r w:rsidRPr="00985A5E">
              <w:rPr>
                <w:rFonts w:ascii="Rubik" w:hAnsi="Rubik" w:cs="Rubik"/>
                <w:b/>
              </w:rPr>
              <w:t>:</w:t>
            </w:r>
          </w:p>
          <w:p w:rsidR="00754D84" w:rsidRPr="00985A5E" w:rsidRDefault="00754D84" w:rsidP="00D7004D">
            <w:pPr>
              <w:jc w:val="both"/>
              <w:rPr>
                <w:rFonts w:ascii="Rubik" w:hAnsi="Rubik" w:cs="Rubik"/>
                <w:b/>
              </w:rPr>
            </w:pPr>
            <w:r w:rsidRPr="00985A5E">
              <w:rPr>
                <w:rFonts w:ascii="Rubik" w:hAnsi="Rubik" w:cs="Rubik"/>
                <w:b/>
              </w:rPr>
              <w:t>Fecha de inscripción en el Registro Público de la Propiedad y de Comercio:</w:t>
            </w:r>
          </w:p>
          <w:p w:rsidR="00754D84" w:rsidRPr="00985A5E" w:rsidRDefault="00754D84" w:rsidP="00D7004D">
            <w:pPr>
              <w:jc w:val="both"/>
              <w:rPr>
                <w:rFonts w:ascii="Rubik" w:hAnsi="Rubik" w:cs="Rubik"/>
                <w:b/>
              </w:rPr>
            </w:pPr>
            <w:r w:rsidRPr="00985A5E">
              <w:rPr>
                <w:rFonts w:ascii="Rubik" w:hAnsi="Rubik" w:cs="Rubik"/>
                <w:b/>
              </w:rPr>
              <w:t>Tomo:</w:t>
            </w:r>
          </w:p>
          <w:p w:rsidR="00754D84" w:rsidRPr="00985A5E" w:rsidRDefault="00754D84" w:rsidP="00D7004D">
            <w:pPr>
              <w:jc w:val="both"/>
              <w:rPr>
                <w:rFonts w:ascii="Rubik" w:hAnsi="Rubik" w:cs="Rubik"/>
                <w:b/>
              </w:rPr>
            </w:pPr>
            <w:r w:rsidRPr="00985A5E">
              <w:rPr>
                <w:rFonts w:ascii="Rubik" w:hAnsi="Rubik" w:cs="Rubik"/>
                <w:b/>
              </w:rPr>
              <w:t xml:space="preserve">Libro: </w:t>
            </w:r>
          </w:p>
          <w:p w:rsidR="00754D84" w:rsidRPr="00985A5E" w:rsidRDefault="00754D84" w:rsidP="00D7004D">
            <w:pPr>
              <w:jc w:val="both"/>
              <w:rPr>
                <w:rFonts w:ascii="Rubik" w:hAnsi="Rubik" w:cs="Rubik"/>
                <w:b/>
              </w:rPr>
            </w:pPr>
            <w:r w:rsidRPr="00985A5E">
              <w:rPr>
                <w:rFonts w:ascii="Rubik" w:hAnsi="Rubik" w:cs="Rubik"/>
                <w:b/>
              </w:rPr>
              <w:t>Agregado con número al Apéndice:</w:t>
            </w:r>
          </w:p>
          <w:p w:rsidR="00754D84" w:rsidRPr="00985A5E" w:rsidRDefault="00754D84" w:rsidP="00D7004D">
            <w:pPr>
              <w:jc w:val="both"/>
              <w:rPr>
                <w:rFonts w:ascii="Rubik" w:hAnsi="Rubik" w:cs="Rubik"/>
              </w:rPr>
            </w:pPr>
            <w:r w:rsidRPr="00985A5E">
              <w:rPr>
                <w:rFonts w:ascii="Rubik" w:hAnsi="Rubik" w:cs="Rubik"/>
                <w:b/>
              </w:rPr>
              <w:t>Lugar y fecha de expedición:</w:t>
            </w:r>
          </w:p>
        </w:tc>
      </w:tr>
      <w:tr w:rsidR="00754D84" w:rsidRPr="00985A5E" w:rsidTr="00D7004D">
        <w:trPr>
          <w:cantSplit/>
          <w:trHeight w:val="644"/>
        </w:trPr>
        <w:tc>
          <w:tcPr>
            <w:tcW w:w="131" w:type="pct"/>
            <w:shd w:val="clear" w:color="auto" w:fill="000000"/>
            <w:textDirection w:val="btLr"/>
            <w:vAlign w:val="center"/>
          </w:tcPr>
          <w:p w:rsidR="00754D84" w:rsidRPr="00985A5E" w:rsidRDefault="00754D84" w:rsidP="00D7004D">
            <w:pPr>
              <w:ind w:left="113" w:right="113"/>
              <w:jc w:val="both"/>
              <w:rPr>
                <w:rFonts w:ascii="Rubik" w:hAnsi="Rubik" w:cs="Rubik"/>
                <w:b/>
                <w:w w:val="200"/>
              </w:rPr>
            </w:pPr>
          </w:p>
        </w:tc>
        <w:tc>
          <w:tcPr>
            <w:tcW w:w="4869" w:type="pct"/>
            <w:gridSpan w:val="2"/>
          </w:tcPr>
          <w:p w:rsidR="00754D84" w:rsidRPr="00985A5E" w:rsidRDefault="00754D84" w:rsidP="00D7004D">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Clasificación de la empresa</w:t>
            </w:r>
            <w:r w:rsidRPr="00985A5E">
              <w:rPr>
                <w:rFonts w:ascii="Rubik" w:hAnsi="Rubik" w:cs="Rubik"/>
                <w:b/>
                <w:bCs/>
              </w:rPr>
              <w:t xml:space="preserve">:  </w:t>
            </w:r>
          </w:p>
          <w:p w:rsidR="00754D84" w:rsidRPr="00985A5E" w:rsidRDefault="00754D84" w:rsidP="00D7004D">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MAGNITUD</w:t>
            </w:r>
            <w:r w:rsidRPr="00985A5E">
              <w:rPr>
                <w:rFonts w:ascii="Rubik" w:hAnsi="Rubik" w:cs="Rubik"/>
                <w:b/>
                <w:bCs/>
              </w:rPr>
              <w:t>.-              Micro</w:t>
            </w:r>
            <w:r w:rsidRPr="00985A5E">
              <w:rPr>
                <w:rFonts w:ascii="Rubik" w:hAnsi="Rubik" w:cs="Rubik"/>
              </w:rPr>
              <w:t xml:space="preserve">                  </w:t>
            </w:r>
            <w:r w:rsidRPr="00985A5E">
              <w:rPr>
                <w:rFonts w:ascii="Rubik" w:hAnsi="Rubik" w:cs="Rubik"/>
                <w:b/>
                <w:bCs/>
              </w:rPr>
              <w:t xml:space="preserve">Pequeña </w:t>
            </w:r>
            <w:r w:rsidRPr="00985A5E">
              <w:rPr>
                <w:rFonts w:ascii="Rubik" w:hAnsi="Rubik" w:cs="Rubik"/>
              </w:rPr>
              <w:t xml:space="preserve">                     </w:t>
            </w:r>
            <w:r w:rsidRPr="00985A5E">
              <w:rPr>
                <w:rFonts w:ascii="Rubik" w:hAnsi="Rubik" w:cs="Rubik"/>
                <w:b/>
                <w:bCs/>
              </w:rPr>
              <w:t>Mediana                 Grande</w:t>
            </w:r>
          </w:p>
          <w:p w:rsidR="00754D84" w:rsidRPr="00985A5E" w:rsidRDefault="00754D84" w:rsidP="00D7004D">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7456" behindDoc="0" locked="0" layoutInCell="1" allowOverlap="1" wp14:anchorId="52E35F79" wp14:editId="77D27979">
                      <wp:simplePos x="0" y="0"/>
                      <wp:positionH relativeFrom="column">
                        <wp:posOffset>4746625</wp:posOffset>
                      </wp:positionH>
                      <wp:positionV relativeFrom="paragraph">
                        <wp:posOffset>48260</wp:posOffset>
                      </wp:positionV>
                      <wp:extent cx="274320" cy="182880"/>
                      <wp:effectExtent l="0" t="0" r="11430" b="2667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5F64BD" id="Rectángulo 12" o:spid="_x0000_s1026" style="position:absolute;margin-left:373.75pt;margin-top:3.8pt;width:21.6pt;height:1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RKAIAAD8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"/>
                  </w:pict>
                </mc:Fallback>
              </mc:AlternateContent>
            </w:r>
            <w:r w:rsidRPr="00985A5E">
              <w:rPr>
                <w:rFonts w:ascii="Rubik" w:hAnsi="Rubik" w:cs="Rubik"/>
                <w:noProof/>
                <w:lang w:eastAsia="es-MX"/>
              </w:rPr>
              <mc:AlternateContent>
                <mc:Choice Requires="wps">
                  <w:drawing>
                    <wp:anchor distT="0" distB="0" distL="114300" distR="114300" simplePos="0" relativeHeight="251660288" behindDoc="0" locked="0" layoutInCell="1" allowOverlap="1" wp14:anchorId="608B12F6" wp14:editId="526358E2">
                      <wp:simplePos x="0" y="0"/>
                      <wp:positionH relativeFrom="column">
                        <wp:posOffset>3656330</wp:posOffset>
                      </wp:positionH>
                      <wp:positionV relativeFrom="paragraph">
                        <wp:posOffset>49530</wp:posOffset>
                      </wp:positionV>
                      <wp:extent cx="274320" cy="182880"/>
                      <wp:effectExtent l="0" t="0" r="11430" b="2667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7176A" id="Rectángulo 11" o:spid="_x0000_s1026" style="position:absolute;margin-left:287.9pt;margin-top:3.9pt;width:21.6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1312" behindDoc="0" locked="0" layoutInCell="1" allowOverlap="1" wp14:anchorId="4855B70F" wp14:editId="1B5C95F0">
                      <wp:simplePos x="0" y="0"/>
                      <wp:positionH relativeFrom="column">
                        <wp:posOffset>2355850</wp:posOffset>
                      </wp:positionH>
                      <wp:positionV relativeFrom="paragraph">
                        <wp:posOffset>35560</wp:posOffset>
                      </wp:positionV>
                      <wp:extent cx="274320" cy="182880"/>
                      <wp:effectExtent l="0" t="0" r="11430" b="2667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9AF896" id="Rectángulo 10" o:spid="_x0000_s1026" style="position:absolute;margin-left:185.5pt;margin-top:2.8pt;width:21.6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oatJwIAAD8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2336" behindDoc="0" locked="0" layoutInCell="1" allowOverlap="1" wp14:anchorId="49F0E9B6" wp14:editId="3A42B692">
                      <wp:simplePos x="0" y="0"/>
                      <wp:positionH relativeFrom="column">
                        <wp:posOffset>1390650</wp:posOffset>
                      </wp:positionH>
                      <wp:positionV relativeFrom="paragraph">
                        <wp:posOffset>3810</wp:posOffset>
                      </wp:positionV>
                      <wp:extent cx="274320" cy="182880"/>
                      <wp:effectExtent l="0" t="0" r="11430" b="2667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234FD" id="Rectángulo 9" o:spid="_x0000_s1026" style="position:absolute;margin-left:109.5pt;margin-top:.3pt;width:21.6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"/>
                  </w:pict>
                </mc:Fallback>
              </mc:AlternateContent>
            </w:r>
          </w:p>
          <w:p w:rsidR="00754D84" w:rsidRPr="00985A5E" w:rsidRDefault="00754D84" w:rsidP="00D7004D">
            <w:pPr>
              <w:pBdr>
                <w:left w:val="single" w:sz="4" w:space="4" w:color="auto"/>
                <w:bottom w:val="single" w:sz="4" w:space="1" w:color="auto"/>
                <w:right w:val="single" w:sz="4" w:space="4" w:color="auto"/>
              </w:pBdr>
              <w:tabs>
                <w:tab w:val="left" w:pos="426"/>
              </w:tabs>
              <w:ind w:left="142"/>
              <w:jc w:val="both"/>
              <w:rPr>
                <w:rFonts w:ascii="Rubik" w:hAnsi="Rubik" w:cs="Rubik"/>
              </w:rPr>
            </w:pPr>
          </w:p>
          <w:p w:rsidR="00754D84" w:rsidRPr="00985A5E" w:rsidRDefault="00754D84" w:rsidP="00D7004D">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4384" behindDoc="0" locked="0" layoutInCell="1" allowOverlap="1" wp14:anchorId="2C62D582" wp14:editId="66A5A73A">
                      <wp:simplePos x="0" y="0"/>
                      <wp:positionH relativeFrom="column">
                        <wp:posOffset>3294380</wp:posOffset>
                      </wp:positionH>
                      <wp:positionV relativeFrom="paragraph">
                        <wp:posOffset>165100</wp:posOffset>
                      </wp:positionV>
                      <wp:extent cx="274320" cy="182880"/>
                      <wp:effectExtent l="0" t="0" r="11430" b="2667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1AF9F7" id="Rectángulo 8" o:spid="_x0000_s1026" style="position:absolute;margin-left:259.4pt;margin-top:13pt;width:21.6pt;height:1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"/>
                  </w:pict>
                </mc:Fallback>
              </mc:AlternateContent>
            </w:r>
            <w:r w:rsidRPr="00985A5E">
              <w:rPr>
                <w:rFonts w:ascii="Rubik" w:hAnsi="Rubik" w:cs="Rubik"/>
                <w:noProof/>
                <w:lang w:eastAsia="es-MX"/>
              </w:rPr>
              <mc:AlternateContent>
                <mc:Choice Requires="wps">
                  <w:drawing>
                    <wp:anchor distT="0" distB="0" distL="114300" distR="114300" simplePos="0" relativeHeight="251659264" behindDoc="0" locked="0" layoutInCell="1" allowOverlap="1" wp14:anchorId="7C0D5573" wp14:editId="269426DF">
                      <wp:simplePos x="0" y="0"/>
                      <wp:positionH relativeFrom="column">
                        <wp:posOffset>1480820</wp:posOffset>
                      </wp:positionH>
                      <wp:positionV relativeFrom="paragraph">
                        <wp:posOffset>158750</wp:posOffset>
                      </wp:positionV>
                      <wp:extent cx="274320" cy="182880"/>
                      <wp:effectExtent l="0" t="0" r="11430" b="2667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BFF061" id="Rectángulo 7" o:spid="_x0000_s1026" style="position:absolute;margin-left:116.6pt;margin-top:12.5pt;width:21.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"/>
                  </w:pict>
                </mc:Fallback>
              </mc:AlternateContent>
            </w:r>
            <w:r w:rsidRPr="00985A5E">
              <w:rPr>
                <w:rFonts w:ascii="Rubik" w:hAnsi="Rubik" w:cs="Rubik"/>
              </w:rPr>
              <w:t>TIPO</w:t>
            </w:r>
            <w:r w:rsidRPr="00985A5E">
              <w:rPr>
                <w:rFonts w:ascii="Rubik" w:hAnsi="Rubik" w:cs="Rubik"/>
                <w:b/>
              </w:rPr>
              <w:t>:                    Comercializadora</w:t>
            </w:r>
            <w:r w:rsidRPr="00985A5E">
              <w:rPr>
                <w:rFonts w:ascii="Rubik" w:hAnsi="Rubik" w:cs="Rubik"/>
              </w:rPr>
              <w:t xml:space="preserve">               </w:t>
            </w:r>
            <w:r w:rsidRPr="00985A5E">
              <w:rPr>
                <w:rFonts w:ascii="Rubik" w:hAnsi="Rubik" w:cs="Rubik"/>
                <w:b/>
                <w:bCs/>
              </w:rPr>
              <w:t>Productora</w:t>
            </w:r>
            <w:r w:rsidRPr="00985A5E">
              <w:rPr>
                <w:rFonts w:ascii="Rubik" w:hAnsi="Rubik" w:cs="Rubik"/>
                <w:b/>
              </w:rPr>
              <w:t xml:space="preserve"> o Fabricante</w:t>
            </w:r>
            <w:r w:rsidRPr="00985A5E">
              <w:rPr>
                <w:rFonts w:ascii="Rubik" w:hAnsi="Rubik" w:cs="Rubik"/>
              </w:rPr>
              <w:t xml:space="preserve">            </w:t>
            </w:r>
            <w:r w:rsidRPr="00985A5E">
              <w:rPr>
                <w:rFonts w:ascii="Rubik" w:hAnsi="Rubik" w:cs="Rubik"/>
                <w:b/>
                <w:bCs/>
              </w:rPr>
              <w:t xml:space="preserve">Servicio                     </w:t>
            </w:r>
          </w:p>
          <w:p w:rsidR="00754D84" w:rsidRPr="00985A5E" w:rsidRDefault="00754D84" w:rsidP="00D7004D">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noProof/>
                <w:lang w:eastAsia="es-MX"/>
              </w:rPr>
              <mc:AlternateContent>
                <mc:Choice Requires="wps">
                  <w:drawing>
                    <wp:anchor distT="0" distB="0" distL="114300" distR="114300" simplePos="0" relativeHeight="251665408" behindDoc="0" locked="0" layoutInCell="1" allowOverlap="1" wp14:anchorId="1CA409DD" wp14:editId="5C1B1663">
                      <wp:simplePos x="0" y="0"/>
                      <wp:positionH relativeFrom="column">
                        <wp:posOffset>4710430</wp:posOffset>
                      </wp:positionH>
                      <wp:positionV relativeFrom="paragraph">
                        <wp:posOffset>62230</wp:posOffset>
                      </wp:positionV>
                      <wp:extent cx="274320" cy="182880"/>
                      <wp:effectExtent l="0" t="0" r="11430" b="2667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5B6ED" id="Rectángulo 6" o:spid="_x0000_s1026" style="position:absolute;margin-left:370.9pt;margin-top:4.9pt;width:21.6pt;height:1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"/>
                  </w:pict>
                </mc:Fallback>
              </mc:AlternateContent>
            </w:r>
          </w:p>
          <w:p w:rsidR="00754D84" w:rsidRPr="00985A5E" w:rsidRDefault="00754D84" w:rsidP="00D7004D">
            <w:pPr>
              <w:pBdr>
                <w:left w:val="single" w:sz="4" w:space="4" w:color="auto"/>
                <w:bottom w:val="single" w:sz="4" w:space="1" w:color="auto"/>
                <w:right w:val="single" w:sz="4" w:space="4" w:color="auto"/>
              </w:pBdr>
              <w:tabs>
                <w:tab w:val="left" w:pos="426"/>
              </w:tabs>
              <w:ind w:left="142"/>
              <w:jc w:val="both"/>
              <w:rPr>
                <w:rFonts w:ascii="Rubik" w:hAnsi="Rubik" w:cs="Rubik"/>
                <w:b/>
                <w:bCs/>
              </w:rPr>
            </w:pPr>
          </w:p>
          <w:p w:rsidR="00754D84" w:rsidRPr="00985A5E" w:rsidRDefault="00754D84" w:rsidP="00D7004D">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 xml:space="preserve">UBICACIÓN:         </w:t>
            </w:r>
            <w:r w:rsidRPr="00985A5E">
              <w:rPr>
                <w:rFonts w:ascii="Rubik" w:hAnsi="Rubik" w:cs="Rubik"/>
                <w:b/>
              </w:rPr>
              <w:t>Municipal                L</w:t>
            </w:r>
            <w:r w:rsidRPr="00985A5E">
              <w:rPr>
                <w:rFonts w:ascii="Rubik" w:hAnsi="Rubik" w:cs="Rubik"/>
                <w:b/>
                <w:bCs/>
              </w:rPr>
              <w:t>ocal</w:t>
            </w:r>
            <w:r w:rsidRPr="00985A5E">
              <w:rPr>
                <w:rFonts w:ascii="Rubik" w:hAnsi="Rubik" w:cs="Rubik"/>
                <w:b/>
              </w:rPr>
              <w:t xml:space="preserve">                </w:t>
            </w:r>
            <w:r w:rsidRPr="00985A5E">
              <w:rPr>
                <w:rFonts w:ascii="Rubik" w:hAnsi="Rubik" w:cs="Rubik"/>
                <w:b/>
                <w:bCs/>
              </w:rPr>
              <w:t>Nacional             Internacional</w:t>
            </w:r>
          </w:p>
          <w:p w:rsidR="00754D84" w:rsidRPr="00985A5E" w:rsidRDefault="00754D84" w:rsidP="00D7004D">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3360" behindDoc="0" locked="0" layoutInCell="1" allowOverlap="1" wp14:anchorId="1636A929" wp14:editId="4A045187">
                      <wp:simplePos x="0" y="0"/>
                      <wp:positionH relativeFrom="column">
                        <wp:posOffset>1321435</wp:posOffset>
                      </wp:positionH>
                      <wp:positionV relativeFrom="paragraph">
                        <wp:posOffset>36830</wp:posOffset>
                      </wp:positionV>
                      <wp:extent cx="274320" cy="182880"/>
                      <wp:effectExtent l="0" t="0" r="11430" b="2667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16CF1" id="Rectángulo 5" o:spid="_x0000_s1026" style="position:absolute;margin-left:104.05pt;margin-top:2.9pt;width:21.6pt;height:1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nTTJwIAAD0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9504" behindDoc="0" locked="0" layoutInCell="1" allowOverlap="1" wp14:anchorId="22B87466" wp14:editId="1956240E">
                      <wp:simplePos x="0" y="0"/>
                      <wp:positionH relativeFrom="column">
                        <wp:posOffset>2353310</wp:posOffset>
                      </wp:positionH>
                      <wp:positionV relativeFrom="paragraph">
                        <wp:posOffset>35560</wp:posOffset>
                      </wp:positionV>
                      <wp:extent cx="274320" cy="182880"/>
                      <wp:effectExtent l="0" t="0" r="11430" b="2667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EAC9B4" id="Rectángulo 4" o:spid="_x0000_s1026" style="position:absolute;margin-left:185.3pt;margin-top:2.8pt;width:21.6pt;height:1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"/>
                  </w:pict>
                </mc:Fallback>
              </mc:AlternateContent>
            </w:r>
            <w:r w:rsidRPr="00985A5E">
              <w:rPr>
                <w:rFonts w:ascii="Rubik" w:hAnsi="Rubik" w:cs="Rubik"/>
                <w:noProof/>
                <w:lang w:eastAsia="es-MX"/>
              </w:rPr>
              <mc:AlternateContent>
                <mc:Choice Requires="wps">
                  <w:drawing>
                    <wp:anchor distT="0" distB="0" distL="114300" distR="114300" simplePos="0" relativeHeight="251666432" behindDoc="0" locked="0" layoutInCell="1" allowOverlap="1" wp14:anchorId="18B1ED01" wp14:editId="7CDDF083">
                      <wp:simplePos x="0" y="0"/>
                      <wp:positionH relativeFrom="column">
                        <wp:posOffset>3364865</wp:posOffset>
                      </wp:positionH>
                      <wp:positionV relativeFrom="paragraph">
                        <wp:posOffset>33655</wp:posOffset>
                      </wp:positionV>
                      <wp:extent cx="274320" cy="182880"/>
                      <wp:effectExtent l="0" t="0" r="11430" b="2667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A3AFB5" id="Rectángulo 3" o:spid="_x0000_s1026" style="position:absolute;margin-left:264.95pt;margin-top:2.65pt;width:21.6pt;height:1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8480" behindDoc="0" locked="0" layoutInCell="1" allowOverlap="1" wp14:anchorId="6960D7C9" wp14:editId="43432026">
                      <wp:simplePos x="0" y="0"/>
                      <wp:positionH relativeFrom="column">
                        <wp:posOffset>4474210</wp:posOffset>
                      </wp:positionH>
                      <wp:positionV relativeFrom="paragraph">
                        <wp:posOffset>71120</wp:posOffset>
                      </wp:positionV>
                      <wp:extent cx="274320" cy="182880"/>
                      <wp:effectExtent l="0" t="0" r="11430" b="266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EAC1C" id="Rectángulo 2" o:spid="_x0000_s1026" style="position:absolute;margin-left:352.3pt;margin-top:5.6pt;width:21.6pt;height:1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0sJwIAAD0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"/>
                  </w:pict>
                </mc:Fallback>
              </mc:AlternateContent>
            </w:r>
          </w:p>
          <w:p w:rsidR="00754D84" w:rsidRPr="00985A5E" w:rsidRDefault="00754D84" w:rsidP="00D7004D">
            <w:pPr>
              <w:pBdr>
                <w:left w:val="single" w:sz="4" w:space="4" w:color="auto"/>
                <w:bottom w:val="single" w:sz="4" w:space="1" w:color="auto"/>
                <w:right w:val="single" w:sz="4" w:space="4" w:color="auto"/>
              </w:pBdr>
              <w:tabs>
                <w:tab w:val="left" w:pos="426"/>
              </w:tabs>
              <w:ind w:left="142"/>
              <w:jc w:val="both"/>
              <w:rPr>
                <w:rFonts w:ascii="Rubik" w:hAnsi="Rubik" w:cs="Rubik"/>
              </w:rPr>
            </w:pPr>
          </w:p>
          <w:p w:rsidR="00754D84" w:rsidRPr="00985A5E" w:rsidRDefault="00754D84" w:rsidP="00D7004D">
            <w:pPr>
              <w:jc w:val="both"/>
              <w:rPr>
                <w:rFonts w:ascii="Rubik" w:hAnsi="Rubik" w:cs="Rubik"/>
                <w:i/>
              </w:rPr>
            </w:pPr>
          </w:p>
        </w:tc>
      </w:tr>
    </w:tbl>
    <w:p w:rsidR="00754D84" w:rsidRPr="00985A5E" w:rsidRDefault="00754D84" w:rsidP="00754D84">
      <w:pPr>
        <w:jc w:val="center"/>
        <w:rPr>
          <w:rFonts w:ascii="Rubik" w:hAnsi="Rubik" w:cs="Rubik"/>
        </w:rPr>
      </w:pPr>
      <w:r w:rsidRPr="00985A5E">
        <w:rPr>
          <w:rFonts w:ascii="Rubik" w:hAnsi="Rubik" w:cs="Rubik"/>
        </w:rPr>
        <w:t>PROTESTO LO NECESARIO:</w:t>
      </w:r>
    </w:p>
    <w:p w:rsidR="00754D84" w:rsidRPr="00985A5E" w:rsidRDefault="00754D84" w:rsidP="00754D84">
      <w:pPr>
        <w:jc w:val="center"/>
        <w:rPr>
          <w:rFonts w:ascii="Rubik" w:hAnsi="Rubik" w:cs="Rubik"/>
        </w:rPr>
      </w:pPr>
      <w:r w:rsidRPr="00985A5E">
        <w:rPr>
          <w:rFonts w:ascii="Rubik" w:hAnsi="Rubik" w:cs="Rubik"/>
        </w:rPr>
        <w:t>(LUGAR Y FECHA)</w:t>
      </w:r>
    </w:p>
    <w:p w:rsidR="00754D84" w:rsidRPr="00985A5E" w:rsidRDefault="00754D84" w:rsidP="00754D84">
      <w:pPr>
        <w:jc w:val="center"/>
        <w:rPr>
          <w:rFonts w:ascii="Rubik" w:hAnsi="Rubik" w:cs="Rubik"/>
        </w:rPr>
      </w:pPr>
      <w:r w:rsidRPr="00985A5E">
        <w:rPr>
          <w:rFonts w:ascii="Rubik" w:hAnsi="Rubik" w:cs="Rubik"/>
        </w:rPr>
        <w:t>_____________________________________</w:t>
      </w:r>
    </w:p>
    <w:p w:rsidR="00754D84" w:rsidRPr="00985A5E" w:rsidRDefault="00754D84" w:rsidP="00754D84">
      <w:pPr>
        <w:jc w:val="center"/>
        <w:rPr>
          <w:rFonts w:ascii="Rubik" w:hAnsi="Rubik" w:cs="Rubik"/>
        </w:rPr>
      </w:pPr>
      <w:r w:rsidRPr="00985A5E">
        <w:rPr>
          <w:rFonts w:ascii="Rubik" w:hAnsi="Rubik" w:cs="Rubik"/>
        </w:rPr>
        <w:t>Nombre y firma del Representante Legal Razón social de la empresa</w:t>
      </w: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jc w:val="cente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jc w:val="center"/>
        <w:rPr>
          <w:rFonts w:ascii="Rubik" w:hAnsi="Rubik" w:cs="Rubik"/>
          <w:b/>
        </w:rPr>
      </w:pPr>
      <w:r w:rsidRPr="00985A5E">
        <w:rPr>
          <w:rFonts w:ascii="Rubik" w:hAnsi="Rubik" w:cs="Rubik"/>
          <w:b/>
        </w:rPr>
        <w:lastRenderedPageBreak/>
        <w:t>ANEXO ENTREGABLE 6</w:t>
      </w:r>
    </w:p>
    <w:p w:rsidR="00754D84" w:rsidRPr="00985A5E" w:rsidRDefault="00754D84" w:rsidP="00754D84">
      <w:pPr>
        <w:jc w:val="center"/>
        <w:rPr>
          <w:rFonts w:ascii="Rubik" w:hAnsi="Rubik" w:cs="Rubik"/>
        </w:rPr>
      </w:pPr>
      <w:r w:rsidRPr="00985A5E">
        <w:rPr>
          <w:rFonts w:ascii="Rubik" w:hAnsi="Rubik" w:cs="Rubik"/>
        </w:rPr>
        <w:t>“CARTA DE PROPOSICIÓN”</w:t>
      </w:r>
    </w:p>
    <w:p w:rsidR="00754D84" w:rsidRPr="00985A5E" w:rsidRDefault="00BA7540" w:rsidP="00754D84">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36</w:t>
      </w:r>
      <w:r w:rsidRPr="00985A5E">
        <w:rPr>
          <w:rFonts w:ascii="Rubik" w:hAnsi="Rubik" w:cs="Rubik"/>
          <w:noProof/>
          <w:lang w:eastAsia="es-MX"/>
        </w:rPr>
        <w:t>/</w:t>
      </w:r>
      <w:r>
        <w:rPr>
          <w:rFonts w:ascii="Rubik" w:hAnsi="Rubik" w:cs="Rubik"/>
          <w:noProof/>
          <w:lang w:eastAsia="es-MX"/>
        </w:rPr>
        <w:t>3114</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w:t>
      </w:r>
      <w:r>
        <w:rPr>
          <w:rFonts w:ascii="Rubik" w:hAnsi="Rubik" w:cs="Rubik"/>
          <w:noProof/>
          <w:lang w:eastAsia="es-MX"/>
        </w:rPr>
        <w:t xml:space="preserve"> AUDITORIA DE ESTADOS FINANCIEROS 2026</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754D84" w:rsidRPr="00985A5E">
        <w:rPr>
          <w:rFonts w:ascii="Rubik" w:hAnsi="Rubik" w:cs="Rubik"/>
          <w:noProof/>
          <w:lang w:eastAsia="es-MX"/>
        </w:rPr>
        <w:t xml:space="preserve">. </w:t>
      </w:r>
    </w:p>
    <w:p w:rsidR="00754D84" w:rsidRPr="00985A5E" w:rsidRDefault="00754D84" w:rsidP="00754D84">
      <w:pPr>
        <w:jc w:val="both"/>
        <w:rPr>
          <w:rFonts w:ascii="Rubik" w:hAnsi="Rubik" w:cs="Rubik"/>
          <w:b/>
        </w:rPr>
      </w:pPr>
      <w:r w:rsidRPr="00985A5E">
        <w:rPr>
          <w:rFonts w:ascii="Rubik" w:hAnsi="Rubik" w:cs="Rubik"/>
          <w:b/>
        </w:rPr>
        <w:t>P R E S E N T E:</w:t>
      </w:r>
    </w:p>
    <w:p w:rsidR="00754D84" w:rsidRPr="00985A5E" w:rsidRDefault="00754D84" w:rsidP="00754D84">
      <w:pPr>
        <w:jc w:val="both"/>
        <w:rPr>
          <w:rFonts w:ascii="Rubik" w:hAnsi="Rubik" w:cs="Rubik"/>
        </w:rPr>
      </w:pPr>
      <w:r w:rsidRPr="00985A5E">
        <w:rPr>
          <w:rFonts w:ascii="Rubik" w:hAnsi="Rubik" w:cs="Rubik"/>
        </w:rPr>
        <w:t>Me refiero a mi participación en el___________________, relativo a la adquisición de un________.</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Yo, nombre en mi calidad de Representante Legal de “PARTICIPANTE” manifiesto bajo protesta de decir verdad que:</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1. Hemos leído, revisado y analizado con detalle las bases y anexos del presente concurso, proporcionados por la </w:t>
      </w:r>
      <w:r w:rsidRPr="00985A5E">
        <w:rPr>
          <w:rFonts w:ascii="Rubik" w:hAnsi="Rubik" w:cs="Rubik"/>
          <w:b/>
          <w:bCs/>
        </w:rPr>
        <w:t>“CONVOCANTE”</w:t>
      </w:r>
      <w:r w:rsidRPr="00985A5E">
        <w:rPr>
          <w:rFonts w:ascii="Rubik" w:hAnsi="Rubik" w:cs="Rubik"/>
        </w:rPr>
        <w:t>, estando totalmente de acuerdo.</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2. Mi representada, en caso de resultar adjudicada se compromete a suministrar el bien y/o servicio del presente concurso de acuerdo con las especificaciones en que me fueran aceptadas en el fallo Técnico y con los precios unitarios señalados en la propuesta económica.</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3. Hemos formulado cuidadosamente todos los precios unitarios propuestos, considerando las circunstancias previsibles, que puedan influir. Los precios se presentan en Moneda Nacional e incluyen todos los cargos directos e indirectos que se originen desde la elaboración del servicio y hasta su recepción por parte de la </w:t>
      </w:r>
      <w:r w:rsidRPr="00985A5E">
        <w:rPr>
          <w:rFonts w:ascii="Rubik" w:hAnsi="Rubik" w:cs="Rubik"/>
          <w:b/>
          <w:bCs/>
        </w:rPr>
        <w:t>“CONVOCANTE”</w:t>
      </w:r>
      <w:r w:rsidRPr="00985A5E">
        <w:rPr>
          <w:rFonts w:ascii="Rubik" w:hAnsi="Rubik" w:cs="Rubik"/>
        </w:rPr>
        <w:t xml:space="preserve"> por lo que aceptamos todas y cada una de las condiciones ahí establecidas.</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4. Si resultamos favorecidos en el presente concurso, nos comprometemos a firmar el contrato respectivo dentro de los 15 días hábiles siguientes contados a partir de la notificación de la Resolución de Adjudicación y a entregar la garantía correspondiente dentro del término señalado en las bases del presente concurso. </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5. Mi representada, no se encuentra en ninguno de los supuestos del artículo 52 de la </w:t>
      </w:r>
      <w:r w:rsidRPr="00985A5E">
        <w:rPr>
          <w:rFonts w:ascii="Rubik" w:hAnsi="Rubik" w:cs="Rubik"/>
          <w:noProof/>
          <w:lang w:eastAsia="es-MX"/>
        </w:rPr>
        <w:t>Ley de Compras Gubernamentales, Enajenaciones y Contratación de Servicios del Estado de Jalisco y sus Municipios.</w:t>
      </w:r>
    </w:p>
    <w:p w:rsidR="00754D84" w:rsidRPr="00985A5E" w:rsidRDefault="00754D84" w:rsidP="00754D84">
      <w:pPr>
        <w:ind w:left="360"/>
        <w:contextualSpacing/>
        <w:jc w:val="both"/>
        <w:rPr>
          <w:rFonts w:ascii="Rubik" w:hAnsi="Rubik" w:cs="Rubik"/>
        </w:rPr>
      </w:pPr>
    </w:p>
    <w:p w:rsidR="00754D84" w:rsidRPr="00985A5E" w:rsidRDefault="00754D84" w:rsidP="00754D84">
      <w:pPr>
        <w:jc w:val="both"/>
        <w:rPr>
          <w:rFonts w:ascii="Rubik" w:hAnsi="Rubik" w:cs="Rubik"/>
        </w:rPr>
      </w:pPr>
      <w:r w:rsidRPr="00985A5E">
        <w:rPr>
          <w:rFonts w:ascii="Rubik" w:eastAsia="SimSun" w:hAnsi="Rubik" w:cs="Rubik"/>
        </w:rPr>
        <w:t>6. Asimismo, expreso a usted que conocemos las disposiciones legales que rigen la adquisición de bienes o ejecución de los servicios por parte de ese Organismo Público Descentralizado convocante, de conformidad con lo señalado en las mencionadas bases de convocatoria y de los documentos que la integran.</w:t>
      </w:r>
    </w:p>
    <w:p w:rsidR="00754D84" w:rsidRPr="00985A5E" w:rsidRDefault="00754D84" w:rsidP="00754D84">
      <w:pPr>
        <w:jc w:val="center"/>
        <w:rPr>
          <w:rFonts w:ascii="Rubik" w:hAnsi="Rubik" w:cs="Rubik"/>
        </w:rPr>
      </w:pPr>
      <w:r w:rsidRPr="00985A5E">
        <w:rPr>
          <w:rFonts w:ascii="Rubik" w:hAnsi="Rubik" w:cs="Rubik"/>
        </w:rPr>
        <w:t>PROTESTO LO NECESARIO:</w:t>
      </w:r>
    </w:p>
    <w:p w:rsidR="00754D84" w:rsidRPr="00985A5E" w:rsidRDefault="00754D84" w:rsidP="00754D84">
      <w:pPr>
        <w:jc w:val="center"/>
        <w:rPr>
          <w:rFonts w:ascii="Rubik" w:hAnsi="Rubik" w:cs="Rubik"/>
        </w:rPr>
      </w:pPr>
      <w:r w:rsidRPr="00985A5E">
        <w:rPr>
          <w:rFonts w:ascii="Rubik" w:hAnsi="Rubik" w:cs="Rubik"/>
        </w:rPr>
        <w:lastRenderedPageBreak/>
        <w:t>LUGAR Y FECHA</w:t>
      </w:r>
    </w:p>
    <w:p w:rsidR="00754D84" w:rsidRPr="00985A5E" w:rsidRDefault="00754D84" w:rsidP="00754D84">
      <w:pPr>
        <w:jc w:val="center"/>
        <w:rPr>
          <w:rFonts w:ascii="Rubik" w:hAnsi="Rubik" w:cs="Rubik"/>
        </w:rPr>
      </w:pPr>
      <w:r w:rsidRPr="00985A5E">
        <w:rPr>
          <w:rFonts w:ascii="Rubik" w:hAnsi="Rubik" w:cs="Rubik"/>
        </w:rPr>
        <w:t>_____________________________________</w:t>
      </w:r>
    </w:p>
    <w:p w:rsidR="00754D84" w:rsidRPr="00985A5E" w:rsidRDefault="00754D84" w:rsidP="00754D84">
      <w:pPr>
        <w:jc w:val="center"/>
        <w:rPr>
          <w:rFonts w:ascii="Rubik" w:hAnsi="Rubik" w:cs="Rubik"/>
        </w:rPr>
      </w:pPr>
      <w:r w:rsidRPr="00985A5E">
        <w:rPr>
          <w:rFonts w:ascii="Rubik" w:hAnsi="Rubik" w:cs="Rubik"/>
        </w:rPr>
        <w:t>Nombre y firma del Representante Legal</w:t>
      </w:r>
    </w:p>
    <w:p w:rsidR="00754D84" w:rsidRPr="00985A5E" w:rsidRDefault="00754D84" w:rsidP="00754D84">
      <w:pPr>
        <w:jc w:val="center"/>
        <w:rPr>
          <w:rFonts w:ascii="Rubik" w:hAnsi="Rubik" w:cs="Rubik"/>
        </w:rPr>
      </w:pPr>
      <w:r w:rsidRPr="00985A5E">
        <w:rPr>
          <w:rFonts w:ascii="Rubik" w:hAnsi="Rubik" w:cs="Rubik"/>
        </w:rPr>
        <w:t>Razón social de la empresa</w:t>
      </w: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Default="00754D84" w:rsidP="00754D84">
      <w:pPr>
        <w:rPr>
          <w:rFonts w:ascii="Rubik" w:hAnsi="Rubik" w:cs="Rubik"/>
          <w:b/>
        </w:rPr>
      </w:pPr>
    </w:p>
    <w:p w:rsidR="00754D84" w:rsidRDefault="00754D84" w:rsidP="00754D84">
      <w:pPr>
        <w:rPr>
          <w:rFonts w:ascii="Rubik" w:hAnsi="Rubik" w:cs="Rubik"/>
          <w:b/>
        </w:rPr>
      </w:pPr>
    </w:p>
    <w:p w:rsidR="001912A6" w:rsidRPr="00985A5E" w:rsidRDefault="001912A6"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rPr>
          <w:rFonts w:ascii="Rubik" w:hAnsi="Rubik" w:cs="Rubik"/>
          <w:b/>
        </w:rPr>
      </w:pPr>
    </w:p>
    <w:p w:rsidR="00754D84" w:rsidRPr="00985A5E" w:rsidRDefault="00754D84" w:rsidP="00754D84">
      <w:pPr>
        <w:jc w:val="center"/>
        <w:rPr>
          <w:rFonts w:ascii="Rubik" w:hAnsi="Rubik" w:cs="Rubik"/>
          <w:b/>
        </w:rPr>
      </w:pPr>
      <w:r w:rsidRPr="00985A5E">
        <w:rPr>
          <w:rFonts w:ascii="Rubik" w:hAnsi="Rubik" w:cs="Rubik"/>
          <w:b/>
        </w:rPr>
        <w:t>ANEXO ENTREGABLE 7</w:t>
      </w:r>
    </w:p>
    <w:p w:rsidR="00754D84" w:rsidRPr="00985A5E" w:rsidRDefault="00754D84" w:rsidP="00754D84">
      <w:pPr>
        <w:jc w:val="center"/>
        <w:rPr>
          <w:rFonts w:ascii="Rubik" w:hAnsi="Rubik" w:cs="Rubik"/>
          <w:b/>
        </w:rPr>
      </w:pPr>
      <w:r w:rsidRPr="00985A5E">
        <w:rPr>
          <w:rFonts w:ascii="Rubik" w:hAnsi="Rubik" w:cs="Rubik"/>
        </w:rPr>
        <w:t>“DECLARACIÓN DE INTEGRIDAD Y NO COLUSIÓN”</w:t>
      </w:r>
    </w:p>
    <w:p w:rsidR="00754D84" w:rsidRPr="00985A5E" w:rsidRDefault="00BA7540" w:rsidP="00754D84">
      <w:pPr>
        <w:jc w:val="both"/>
        <w:rPr>
          <w:rFonts w:ascii="Rubik" w:hAnsi="Rubik" w:cs="Rubik"/>
          <w:noProof/>
          <w:lang w:eastAsia="es-MX"/>
        </w:rPr>
      </w:pPr>
      <w:r w:rsidRPr="00985A5E">
        <w:rPr>
          <w:rFonts w:ascii="Rubik" w:hAnsi="Rubik" w:cs="Rubik"/>
          <w:noProof/>
          <w:lang w:eastAsia="es-MX"/>
        </w:rPr>
        <w:t>LICITACIÓN PÚBLICA MUNICIPAL SIN CONCURRENCIA, SEAPAL Nº LPMSC/</w:t>
      </w:r>
      <w:r>
        <w:rPr>
          <w:rFonts w:ascii="Rubik" w:hAnsi="Rubik" w:cs="Rubik"/>
          <w:noProof/>
          <w:lang w:eastAsia="es-MX"/>
        </w:rPr>
        <w:t>36</w:t>
      </w:r>
      <w:r w:rsidRPr="00985A5E">
        <w:rPr>
          <w:rFonts w:ascii="Rubik" w:hAnsi="Rubik" w:cs="Rubik"/>
          <w:noProof/>
          <w:lang w:eastAsia="es-MX"/>
        </w:rPr>
        <w:t>/</w:t>
      </w:r>
      <w:r>
        <w:rPr>
          <w:rFonts w:ascii="Rubik" w:hAnsi="Rubik" w:cs="Rubik"/>
          <w:noProof/>
          <w:lang w:eastAsia="es-MX"/>
        </w:rPr>
        <w:t>3114</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w:t>
      </w:r>
      <w:r>
        <w:rPr>
          <w:rFonts w:ascii="Rubik" w:hAnsi="Rubik" w:cs="Rubik"/>
          <w:noProof/>
          <w:lang w:eastAsia="es-MX"/>
        </w:rPr>
        <w:t xml:space="preserve"> AUDITORIA DE ESTADOS FINANCIEROS 2026</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754D84" w:rsidRPr="00985A5E">
        <w:rPr>
          <w:rFonts w:ascii="Rubik" w:hAnsi="Rubik" w:cs="Rubik"/>
          <w:noProof/>
          <w:lang w:eastAsia="es-MX"/>
        </w:rPr>
        <w:t>.</w:t>
      </w:r>
    </w:p>
    <w:p w:rsidR="00754D84" w:rsidRPr="00985A5E" w:rsidRDefault="00754D84" w:rsidP="00754D84">
      <w:pPr>
        <w:jc w:val="both"/>
        <w:rPr>
          <w:rFonts w:ascii="Rubik" w:hAnsi="Rubik" w:cs="Rubik"/>
          <w:b/>
        </w:rPr>
      </w:pPr>
      <w:r w:rsidRPr="00985A5E">
        <w:rPr>
          <w:rFonts w:ascii="Rubik" w:hAnsi="Rubik" w:cs="Rubik"/>
          <w:b/>
        </w:rPr>
        <w:t>COMISIÓN DE ADQUISICIONES DEL SISTEMA DE AGUA POTABLE DRENAJE Y ALCANTARILLADO DE PUERTO VALLARTA, JALISCO.</w:t>
      </w:r>
    </w:p>
    <w:p w:rsidR="00754D84" w:rsidRPr="00985A5E" w:rsidRDefault="00754D84" w:rsidP="00754D84">
      <w:pPr>
        <w:jc w:val="both"/>
        <w:rPr>
          <w:rFonts w:ascii="Rubik" w:hAnsi="Rubik" w:cs="Rubik"/>
          <w:b/>
        </w:rPr>
      </w:pPr>
      <w:r w:rsidRPr="00985A5E">
        <w:rPr>
          <w:rFonts w:ascii="Rubik" w:hAnsi="Rubik" w:cs="Rubik"/>
          <w:b/>
        </w:rPr>
        <w:t>P R E S E N T E:</w:t>
      </w:r>
    </w:p>
    <w:p w:rsidR="00754D84" w:rsidRPr="00985A5E" w:rsidRDefault="00754D84" w:rsidP="00754D84">
      <w:pPr>
        <w:jc w:val="both"/>
        <w:rPr>
          <w:rFonts w:ascii="Rubik" w:eastAsia="SimSun" w:hAnsi="Rubik" w:cs="Rubik"/>
        </w:rPr>
      </w:pPr>
    </w:p>
    <w:p w:rsidR="00754D84" w:rsidRPr="00985A5E" w:rsidRDefault="00754D84" w:rsidP="00754D84">
      <w:pPr>
        <w:jc w:val="both"/>
        <w:rPr>
          <w:rFonts w:ascii="Rubik" w:eastAsia="SimSun" w:hAnsi="Rubik" w:cs="Rubik"/>
        </w:rPr>
      </w:pPr>
    </w:p>
    <w:p w:rsidR="00754D84" w:rsidRPr="00985A5E" w:rsidRDefault="00754D84" w:rsidP="00754D84">
      <w:pPr>
        <w:jc w:val="both"/>
        <w:rPr>
          <w:rFonts w:ascii="Rubik" w:eastAsia="Times New Roman" w:hAnsi="Rubik" w:cs="Rubik"/>
          <w:b/>
          <w:lang w:eastAsia="es-ES"/>
        </w:rPr>
      </w:pPr>
      <w:r w:rsidRPr="00985A5E">
        <w:rPr>
          <w:rFonts w:ascii="Rubik" w:eastAsia="SimSun" w:hAnsi="Rubik" w:cs="Rubik"/>
          <w:lang w:val="es-ES" w:eastAsia="es-ES"/>
        </w:rPr>
        <w:t>(</w:t>
      </w:r>
      <w:r w:rsidRPr="00985A5E">
        <w:rPr>
          <w:rFonts w:ascii="Rubik" w:eastAsia="SimSun" w:hAnsi="Rubik" w:cs="Rubik"/>
          <w:u w:val="single"/>
          <w:lang w:val="es-ES" w:eastAsia="es-ES"/>
        </w:rPr>
        <w:t>NOMBRE DEL REPRESENTANTE LEGAL</w:t>
      </w:r>
      <w:r w:rsidRPr="00985A5E">
        <w:rPr>
          <w:rFonts w:ascii="Rubik" w:eastAsia="SimSun" w:hAnsi="Rubik" w:cs="Rubik"/>
          <w:lang w:val="es-ES" w:eastAsia="es-ES"/>
        </w:rPr>
        <w:t>) en mi carácter de representante legal de la (</w:t>
      </w:r>
      <w:r w:rsidRPr="00985A5E">
        <w:rPr>
          <w:rFonts w:ascii="Rubik" w:eastAsia="SimSun" w:hAnsi="Rubik" w:cs="Rubik"/>
          <w:u w:val="single"/>
          <w:lang w:val="es-ES" w:eastAsia="es-ES"/>
        </w:rPr>
        <w:t>NOMBRE O RAZÓN SOCIAL DEL LICITANTE</w:t>
      </w:r>
      <w:r w:rsidRPr="00985A5E">
        <w:rPr>
          <w:rFonts w:ascii="Rubik" w:eastAsia="SimSun" w:hAnsi="Rubik" w:cs="Rubik"/>
          <w:lang w:val="es-ES" w:eastAsia="es-ES"/>
        </w:rPr>
        <w:t>)</w:t>
      </w:r>
      <w:r w:rsidRPr="00985A5E">
        <w:rPr>
          <w:rFonts w:ascii="Rubik" w:eastAsia="Times New Roman" w:hAnsi="Rubik" w:cs="Rubik"/>
          <w:bCs/>
          <w:lang w:eastAsia="es-ES"/>
        </w:rPr>
        <w:t xml:space="preserve">, que acredito con escritura pública número ________, de fecha ______ otorgada por el Licenciado ___________, Notario Público Número _________________, de la ciudad de ______________, </w:t>
      </w:r>
      <w:r w:rsidRPr="00985A5E">
        <w:rPr>
          <w:rFonts w:ascii="Rubik" w:eastAsia="SimSun" w:hAnsi="Rubik" w:cs="Rubik"/>
          <w:lang w:val="es-ES" w:eastAsia="es-ES"/>
        </w:rPr>
        <w:t>manifiesto lo siguiente:</w:t>
      </w:r>
    </w:p>
    <w:p w:rsidR="00754D84" w:rsidRPr="00985A5E" w:rsidRDefault="00754D84" w:rsidP="00754D84">
      <w:pPr>
        <w:jc w:val="both"/>
        <w:rPr>
          <w:rFonts w:ascii="Rubik" w:eastAsia="SimSun" w:hAnsi="Rubik" w:cs="Rubik"/>
        </w:rPr>
      </w:pPr>
    </w:p>
    <w:p w:rsidR="00754D84" w:rsidRPr="00985A5E" w:rsidRDefault="00754D84" w:rsidP="00754D84">
      <w:pPr>
        <w:jc w:val="both"/>
        <w:rPr>
          <w:rFonts w:ascii="Rubik" w:eastAsia="SimSun" w:hAnsi="Rubik" w:cs="Rubik"/>
        </w:rPr>
      </w:pPr>
      <w:r w:rsidRPr="00985A5E">
        <w:rPr>
          <w:rFonts w:ascii="Rubik" w:eastAsia="SimSun" w:hAnsi="Rubik" w:cs="Rubik"/>
        </w:rPr>
        <w:t>Bajo protesta de decir verdad, que mi representada se abstendrá por si misma o a través de interpósita persona, de adoptar conductas para que los servidores públicos del Sistema de Agua Potable, Drenaje y Alcantarillado de Puerto Vallarta, Jalisco, induzcan o alteren las evaluaciones de las proposiciones, el resultado del procedimiento, u otros aspectos que le otorguen condiciones más ventajosas con relación a los demás licitantes, así como la celebración de acuerdos colusorios.</w:t>
      </w:r>
    </w:p>
    <w:p w:rsidR="00754D84" w:rsidRPr="00985A5E" w:rsidRDefault="00754D84" w:rsidP="00754D84">
      <w:pPr>
        <w:jc w:val="both"/>
        <w:outlineLvl w:val="0"/>
        <w:rPr>
          <w:rFonts w:ascii="Rubik" w:eastAsia="SimSun"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jc w:val="center"/>
        <w:rPr>
          <w:rFonts w:ascii="Rubik" w:hAnsi="Rubik" w:cs="Rubik"/>
        </w:rPr>
      </w:pPr>
    </w:p>
    <w:p w:rsidR="00754D84" w:rsidRPr="00985A5E" w:rsidRDefault="00754D84" w:rsidP="00754D84">
      <w:pPr>
        <w:jc w:val="center"/>
        <w:rPr>
          <w:rFonts w:ascii="Rubik" w:hAnsi="Rubik" w:cs="Rubik"/>
        </w:rPr>
      </w:pPr>
      <w:r w:rsidRPr="00985A5E">
        <w:rPr>
          <w:rFonts w:ascii="Rubik" w:hAnsi="Rubik" w:cs="Rubik"/>
        </w:rPr>
        <w:t>PROTESTO LO NECESARIO:</w:t>
      </w:r>
    </w:p>
    <w:p w:rsidR="00754D84" w:rsidRPr="00985A5E" w:rsidRDefault="00754D84" w:rsidP="00754D84">
      <w:pPr>
        <w:jc w:val="center"/>
        <w:rPr>
          <w:rFonts w:ascii="Rubik" w:hAnsi="Rubik" w:cs="Rubik"/>
        </w:rPr>
      </w:pPr>
      <w:r w:rsidRPr="00985A5E">
        <w:rPr>
          <w:rFonts w:ascii="Rubik" w:hAnsi="Rubik" w:cs="Rubik"/>
        </w:rPr>
        <w:t>(LUGAR Y FECHA)</w:t>
      </w:r>
    </w:p>
    <w:p w:rsidR="00754D84" w:rsidRPr="00985A5E" w:rsidRDefault="00754D84" w:rsidP="00754D84">
      <w:pPr>
        <w:jc w:val="center"/>
        <w:rPr>
          <w:rFonts w:ascii="Rubik" w:hAnsi="Rubik" w:cs="Rubik"/>
        </w:rPr>
      </w:pPr>
    </w:p>
    <w:p w:rsidR="00754D84" w:rsidRPr="00985A5E" w:rsidRDefault="00754D84" w:rsidP="00754D84">
      <w:pPr>
        <w:jc w:val="center"/>
        <w:rPr>
          <w:rFonts w:ascii="Rubik" w:hAnsi="Rubik" w:cs="Rubik"/>
        </w:rPr>
      </w:pPr>
    </w:p>
    <w:p w:rsidR="00754D84" w:rsidRPr="00985A5E" w:rsidRDefault="00754D84" w:rsidP="00754D84">
      <w:pPr>
        <w:jc w:val="center"/>
        <w:rPr>
          <w:rFonts w:ascii="Rubik" w:hAnsi="Rubik" w:cs="Rubik"/>
        </w:rPr>
      </w:pPr>
      <w:r w:rsidRPr="00985A5E">
        <w:rPr>
          <w:rFonts w:ascii="Rubik" w:hAnsi="Rubik" w:cs="Rubik"/>
        </w:rPr>
        <w:t>_____________________________________</w:t>
      </w:r>
    </w:p>
    <w:p w:rsidR="00754D84" w:rsidRPr="00985A5E" w:rsidRDefault="00754D84" w:rsidP="00754D84">
      <w:pPr>
        <w:jc w:val="center"/>
        <w:rPr>
          <w:rFonts w:ascii="Rubik" w:hAnsi="Rubik" w:cs="Rubik"/>
        </w:rPr>
      </w:pPr>
      <w:r w:rsidRPr="00985A5E">
        <w:rPr>
          <w:rFonts w:ascii="Rubik" w:hAnsi="Rubik" w:cs="Rubik"/>
        </w:rPr>
        <w:t>Nombre y firma del Representante Legal</w:t>
      </w:r>
    </w:p>
    <w:p w:rsidR="00754D84" w:rsidRPr="00985A5E" w:rsidRDefault="00754D84" w:rsidP="00754D84">
      <w:pPr>
        <w:jc w:val="center"/>
        <w:rPr>
          <w:rFonts w:ascii="Rubik" w:hAnsi="Rubik" w:cs="Rubik"/>
        </w:rPr>
      </w:pPr>
      <w:r w:rsidRPr="00985A5E">
        <w:rPr>
          <w:rFonts w:ascii="Rubik" w:hAnsi="Rubik" w:cs="Rubik"/>
        </w:rPr>
        <w:t>Razón social de la empresa</w:t>
      </w:r>
    </w:p>
    <w:p w:rsidR="00754D84" w:rsidRPr="00985A5E" w:rsidRDefault="00754D84" w:rsidP="00754D84">
      <w:pPr>
        <w:jc w:val="center"/>
        <w:rPr>
          <w:rFonts w:ascii="Rubik" w:hAnsi="Rubik" w:cs="Rubik"/>
        </w:rPr>
      </w:pPr>
      <w:r w:rsidRPr="00985A5E">
        <w:rPr>
          <w:rFonts w:ascii="Rubik" w:hAnsi="Rubik" w:cs="Rubik"/>
        </w:rPr>
        <w:br w:type="page"/>
      </w:r>
    </w:p>
    <w:p w:rsidR="00754D84" w:rsidRPr="00985A5E" w:rsidRDefault="00754D84" w:rsidP="00754D84">
      <w:pPr>
        <w:jc w:val="center"/>
        <w:rPr>
          <w:rFonts w:ascii="Rubik" w:hAnsi="Rubik" w:cs="Rubik"/>
          <w:b/>
        </w:rPr>
      </w:pPr>
      <w:r w:rsidRPr="00985A5E">
        <w:rPr>
          <w:rFonts w:ascii="Rubik" w:hAnsi="Rubik" w:cs="Rubik"/>
          <w:b/>
        </w:rPr>
        <w:lastRenderedPageBreak/>
        <w:t>ANEXO ENTREGABLE 8</w:t>
      </w:r>
    </w:p>
    <w:p w:rsidR="00754D84" w:rsidRPr="00985A5E" w:rsidRDefault="00754D84" w:rsidP="00754D84">
      <w:pPr>
        <w:jc w:val="center"/>
        <w:rPr>
          <w:rFonts w:ascii="Rubik" w:hAnsi="Rubik" w:cs="Rubik"/>
        </w:rPr>
      </w:pPr>
      <w:r w:rsidRPr="00985A5E">
        <w:rPr>
          <w:rFonts w:ascii="Rubik" w:hAnsi="Rubik" w:cs="Rubik"/>
        </w:rPr>
        <w:t>“PROPUESTA TÉCNICA”</w:t>
      </w:r>
    </w:p>
    <w:p w:rsidR="00754D84" w:rsidRPr="00985A5E" w:rsidRDefault="00BA7540" w:rsidP="00754D84">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36</w:t>
      </w:r>
      <w:r w:rsidRPr="00985A5E">
        <w:rPr>
          <w:rFonts w:ascii="Rubik" w:hAnsi="Rubik" w:cs="Rubik"/>
          <w:noProof/>
          <w:lang w:eastAsia="es-MX"/>
        </w:rPr>
        <w:t>/</w:t>
      </w:r>
      <w:r>
        <w:rPr>
          <w:rFonts w:ascii="Rubik" w:hAnsi="Rubik" w:cs="Rubik"/>
          <w:noProof/>
          <w:lang w:eastAsia="es-MX"/>
        </w:rPr>
        <w:t>3114</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w:t>
      </w:r>
      <w:r>
        <w:rPr>
          <w:rFonts w:ascii="Rubik" w:hAnsi="Rubik" w:cs="Rubik"/>
          <w:noProof/>
          <w:lang w:eastAsia="es-MX"/>
        </w:rPr>
        <w:t xml:space="preserve"> AUDITORIA DE ESTADOS FINANCIEROS 2026</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754D84" w:rsidRPr="00985A5E">
        <w:rPr>
          <w:rFonts w:ascii="Rubik" w:hAnsi="Rubik" w:cs="Rubik"/>
          <w:noProof/>
          <w:lang w:eastAsia="es-MX"/>
        </w:rPr>
        <w:t xml:space="preserve">. </w:t>
      </w:r>
    </w:p>
    <w:p w:rsidR="00754D84" w:rsidRPr="00985A5E" w:rsidRDefault="00754D84" w:rsidP="00754D84">
      <w:pPr>
        <w:jc w:val="both"/>
        <w:rPr>
          <w:rFonts w:ascii="Rubik" w:hAnsi="Rubik" w:cs="Rubik"/>
        </w:rPr>
      </w:pPr>
      <w:r w:rsidRPr="00985A5E">
        <w:rPr>
          <w:rFonts w:ascii="Rubik" w:hAnsi="Rubik" w:cs="Rubik"/>
          <w:noProof/>
          <w:lang w:eastAsia="es-MX"/>
        </w:rPr>
        <w:t xml:space="preserve"> </w:t>
      </w:r>
    </w:p>
    <w:p w:rsidR="00754D84" w:rsidRPr="00985A5E" w:rsidRDefault="00754D84" w:rsidP="00754D84">
      <w:pPr>
        <w:jc w:val="center"/>
        <w:rPr>
          <w:rFonts w:ascii="Rubik" w:hAnsi="Rubik" w:cs="Rubik"/>
          <w:noProof/>
          <w:lang w:eastAsia="es-MX"/>
        </w:rPr>
      </w:pPr>
    </w:p>
    <w:p w:rsidR="00754D84" w:rsidRPr="00985A5E" w:rsidRDefault="00754D84" w:rsidP="00754D84">
      <w:pPr>
        <w:jc w:val="both"/>
        <w:rPr>
          <w:rFonts w:ascii="Rubik" w:hAnsi="Rubik" w:cs="Rubik"/>
          <w:b/>
        </w:rPr>
      </w:pPr>
      <w:r w:rsidRPr="00985A5E">
        <w:rPr>
          <w:rFonts w:ascii="Rubik" w:hAnsi="Rubik" w:cs="Rubik"/>
          <w:b/>
        </w:rPr>
        <w:t>COMISIÓN DE ADQUISICIONES DEL SISTEMA DE AGUA POTABLE DRENAJE Y ALCANTARILLADO DE PUERTO VALLARTA, JALISCO.</w:t>
      </w:r>
    </w:p>
    <w:p w:rsidR="00754D84" w:rsidRPr="00985A5E" w:rsidRDefault="00754D84" w:rsidP="00754D84">
      <w:pPr>
        <w:jc w:val="both"/>
        <w:rPr>
          <w:rFonts w:ascii="Rubik" w:hAnsi="Rubik" w:cs="Rubik"/>
          <w:b/>
        </w:rPr>
      </w:pPr>
      <w:r w:rsidRPr="00985A5E">
        <w:rPr>
          <w:rFonts w:ascii="Rubik" w:hAnsi="Rubik" w:cs="Rubik"/>
          <w:b/>
        </w:rPr>
        <w:t>P R E S E N T E:</w:t>
      </w:r>
    </w:p>
    <w:p w:rsidR="00754D84" w:rsidRPr="00985A5E" w:rsidRDefault="00754D84" w:rsidP="00754D84">
      <w:pPr>
        <w:jc w:val="both"/>
        <w:rPr>
          <w:rFonts w:ascii="Rubik" w:hAnsi="Rubik" w:cs="Rubik"/>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13"/>
        <w:gridCol w:w="1080"/>
        <w:gridCol w:w="1398"/>
        <w:gridCol w:w="1861"/>
        <w:gridCol w:w="1311"/>
        <w:gridCol w:w="2483"/>
      </w:tblGrid>
      <w:tr w:rsidR="00754D84" w:rsidRPr="00985A5E" w:rsidTr="00D7004D">
        <w:trPr>
          <w:trHeight w:val="567"/>
          <w:jc w:val="center"/>
        </w:trPr>
        <w:tc>
          <w:tcPr>
            <w:tcW w:w="0" w:type="auto"/>
            <w:shd w:val="pct35" w:color="auto" w:fill="FFFFFF"/>
            <w:vAlign w:val="center"/>
          </w:tcPr>
          <w:p w:rsidR="00754D84" w:rsidRPr="00985A5E" w:rsidRDefault="00754D84" w:rsidP="00D7004D">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Partida</w:t>
            </w:r>
          </w:p>
        </w:tc>
        <w:tc>
          <w:tcPr>
            <w:tcW w:w="0" w:type="auto"/>
            <w:shd w:val="pct35" w:color="auto" w:fill="FFFFFF"/>
            <w:vAlign w:val="center"/>
          </w:tcPr>
          <w:p w:rsidR="00754D84" w:rsidRPr="00985A5E" w:rsidRDefault="00754D84" w:rsidP="00D7004D">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UNIDAD</w:t>
            </w:r>
          </w:p>
        </w:tc>
        <w:tc>
          <w:tcPr>
            <w:tcW w:w="0" w:type="auto"/>
            <w:shd w:val="pct35" w:color="auto" w:fill="FFFFFF"/>
            <w:vAlign w:val="center"/>
          </w:tcPr>
          <w:p w:rsidR="00754D84" w:rsidRPr="00985A5E" w:rsidRDefault="00754D84" w:rsidP="00D7004D">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Cantidad</w:t>
            </w:r>
          </w:p>
        </w:tc>
        <w:tc>
          <w:tcPr>
            <w:tcW w:w="0" w:type="auto"/>
            <w:shd w:val="pct35" w:color="auto" w:fill="FFFFFF"/>
            <w:vAlign w:val="center"/>
          </w:tcPr>
          <w:p w:rsidR="00754D84" w:rsidRPr="00985A5E" w:rsidRDefault="00754D84" w:rsidP="00D7004D">
            <w:pPr>
              <w:jc w:val="center"/>
              <w:rPr>
                <w:rFonts w:ascii="Rubik" w:hAnsi="Rubik" w:cs="Rubik"/>
                <w:b/>
                <w:caps/>
              </w:rPr>
            </w:pPr>
            <w:r w:rsidRPr="00985A5E">
              <w:rPr>
                <w:rFonts w:ascii="Rubik" w:hAnsi="Rubik" w:cs="Rubik"/>
                <w:b/>
                <w:caps/>
              </w:rPr>
              <w:t>CONCEPTO DEL BIEN Y/O SERVICIO</w:t>
            </w:r>
          </w:p>
        </w:tc>
        <w:tc>
          <w:tcPr>
            <w:tcW w:w="0" w:type="auto"/>
            <w:shd w:val="pct35" w:color="auto" w:fill="FFFFFF"/>
            <w:vAlign w:val="center"/>
          </w:tcPr>
          <w:p w:rsidR="00754D84" w:rsidRPr="00985A5E" w:rsidRDefault="00754D84" w:rsidP="00D7004D">
            <w:pPr>
              <w:jc w:val="center"/>
              <w:rPr>
                <w:rFonts w:ascii="Rubik" w:hAnsi="Rubik" w:cs="Rubik"/>
                <w:b/>
                <w:caps/>
              </w:rPr>
            </w:pPr>
            <w:r w:rsidRPr="00985A5E">
              <w:rPr>
                <w:rFonts w:ascii="Rubik" w:hAnsi="Rubik" w:cs="Rubik"/>
                <w:b/>
                <w:caps/>
              </w:rPr>
              <w:t>MARCA O MODELO</w:t>
            </w:r>
          </w:p>
        </w:tc>
        <w:tc>
          <w:tcPr>
            <w:tcW w:w="0" w:type="auto"/>
            <w:shd w:val="pct35" w:color="auto" w:fill="FFFFFF"/>
            <w:vAlign w:val="center"/>
          </w:tcPr>
          <w:p w:rsidR="00754D84" w:rsidRPr="00985A5E" w:rsidRDefault="00754D84" w:rsidP="00D7004D">
            <w:pPr>
              <w:jc w:val="center"/>
              <w:rPr>
                <w:rFonts w:ascii="Rubik" w:hAnsi="Rubik" w:cs="Rubik"/>
                <w:b/>
                <w:caps/>
              </w:rPr>
            </w:pPr>
            <w:r w:rsidRPr="00985A5E">
              <w:rPr>
                <w:rFonts w:ascii="Rubik" w:hAnsi="Rubik" w:cs="Rubik"/>
                <w:b/>
                <w:caps/>
              </w:rPr>
              <w:t>ESPECIFICACIONES</w:t>
            </w:r>
          </w:p>
        </w:tc>
      </w:tr>
      <w:tr w:rsidR="00754D84" w:rsidRPr="00985A5E" w:rsidTr="00D7004D">
        <w:trPr>
          <w:jc w:val="center"/>
        </w:trPr>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r>
      <w:tr w:rsidR="00754D84" w:rsidRPr="00985A5E" w:rsidTr="00D7004D">
        <w:trPr>
          <w:jc w:val="center"/>
        </w:trPr>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r>
      <w:tr w:rsidR="00754D84" w:rsidRPr="00985A5E" w:rsidTr="00D7004D">
        <w:trPr>
          <w:jc w:val="center"/>
        </w:trPr>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r>
      <w:tr w:rsidR="00754D84" w:rsidRPr="00985A5E" w:rsidTr="00D7004D">
        <w:trPr>
          <w:jc w:val="center"/>
        </w:trPr>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r>
      <w:tr w:rsidR="00754D84" w:rsidRPr="00985A5E" w:rsidTr="00D7004D">
        <w:trPr>
          <w:jc w:val="center"/>
        </w:trPr>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c>
          <w:tcPr>
            <w:tcW w:w="0" w:type="auto"/>
            <w:vAlign w:val="center"/>
          </w:tcPr>
          <w:p w:rsidR="00754D84" w:rsidRPr="00985A5E" w:rsidRDefault="00754D84" w:rsidP="00D7004D">
            <w:pPr>
              <w:jc w:val="center"/>
              <w:rPr>
                <w:rFonts w:ascii="Rubik" w:hAnsi="Rubik" w:cs="Rubik"/>
                <w:b/>
              </w:rPr>
            </w:pPr>
          </w:p>
        </w:tc>
      </w:tr>
    </w:tbl>
    <w:p w:rsidR="00754D84" w:rsidRPr="00985A5E" w:rsidRDefault="00754D84" w:rsidP="00754D84">
      <w:pPr>
        <w:jc w:val="both"/>
        <w:rPr>
          <w:rFonts w:ascii="Rubik" w:hAnsi="Rubik" w:cs="Rubik"/>
          <w:b/>
          <w:i/>
        </w:rPr>
      </w:pPr>
    </w:p>
    <w:p w:rsidR="00754D84" w:rsidRPr="00985A5E" w:rsidRDefault="00754D84" w:rsidP="00754D84">
      <w:pPr>
        <w:jc w:val="both"/>
        <w:rPr>
          <w:rFonts w:ascii="Rubik" w:hAnsi="Rubik" w:cs="Rubik"/>
          <w:b/>
          <w:i/>
        </w:rPr>
      </w:pPr>
      <w:r w:rsidRPr="00985A5E">
        <w:rPr>
          <w:rFonts w:ascii="Rubik" w:hAnsi="Rubik" w:cs="Rubik"/>
          <w:b/>
          <w:i/>
        </w:rPr>
        <w:t xml:space="preserve">Nota para el llenado: En esta propuesta técnica deberá de precisar todas las especificaciones de los bienes y/o servicios, sin limitarse a lo señalado en el recuadro anterior, en vista de que en el Dictamen Técnico que se elabore en la LICITACIÓN, se verificará si se cumple con las especificaciones señaladas en el </w:t>
      </w:r>
      <w:r w:rsidRPr="00985A5E">
        <w:rPr>
          <w:rFonts w:ascii="Rubik" w:hAnsi="Rubik" w:cs="Rubik"/>
          <w:b/>
          <w:bCs/>
          <w:i/>
        </w:rPr>
        <w:t>ANEXO 3</w:t>
      </w:r>
      <w:r w:rsidRPr="00985A5E">
        <w:rPr>
          <w:rFonts w:ascii="Rubik" w:hAnsi="Rubik" w:cs="Rubik"/>
          <w:b/>
          <w:i/>
        </w:rPr>
        <w:t xml:space="preserve"> de las BASES.</w:t>
      </w:r>
    </w:p>
    <w:p w:rsidR="00754D84" w:rsidRPr="00985A5E" w:rsidRDefault="00754D84" w:rsidP="00754D84">
      <w:pPr>
        <w:jc w:val="both"/>
        <w:rPr>
          <w:rFonts w:ascii="Rubik" w:hAnsi="Rubik" w:cs="Rubik"/>
          <w:b/>
        </w:rPr>
      </w:pPr>
    </w:p>
    <w:p w:rsidR="00754D84" w:rsidRPr="00985A5E" w:rsidRDefault="00754D84" w:rsidP="00754D84">
      <w:pPr>
        <w:jc w:val="both"/>
        <w:rPr>
          <w:rFonts w:ascii="Rubik" w:hAnsi="Rubik" w:cs="Rubik"/>
          <w:b/>
        </w:rPr>
      </w:pPr>
    </w:p>
    <w:p w:rsidR="00754D84" w:rsidRPr="00985A5E" w:rsidRDefault="00754D84" w:rsidP="00754D84">
      <w:pPr>
        <w:jc w:val="both"/>
        <w:rPr>
          <w:rFonts w:ascii="Rubik" w:hAnsi="Rubik" w:cs="Rubik"/>
          <w:b/>
        </w:rPr>
      </w:pPr>
    </w:p>
    <w:p w:rsidR="00754D84" w:rsidRPr="00985A5E" w:rsidRDefault="00754D84" w:rsidP="00754D84">
      <w:pPr>
        <w:jc w:val="both"/>
        <w:rPr>
          <w:rFonts w:ascii="Rubik" w:hAnsi="Rubik" w:cs="Rubik"/>
          <w:b/>
        </w:rPr>
      </w:pPr>
    </w:p>
    <w:p w:rsidR="00754D84" w:rsidRPr="00985A5E" w:rsidRDefault="00754D84" w:rsidP="00754D84">
      <w:pPr>
        <w:jc w:val="both"/>
        <w:rPr>
          <w:rFonts w:ascii="Rubik" w:hAnsi="Rubik" w:cs="Rubik"/>
        </w:rPr>
      </w:pPr>
      <w:r w:rsidRPr="00985A5E">
        <w:rPr>
          <w:rFonts w:ascii="Rubik" w:hAnsi="Rubik" w:cs="Rubik"/>
        </w:rPr>
        <w:t xml:space="preserve">Yo </w:t>
      </w:r>
      <w:r w:rsidRPr="00985A5E">
        <w:rPr>
          <w:rFonts w:ascii="Rubik" w:hAnsi="Rubik" w:cs="Rubik"/>
          <w:u w:val="single"/>
        </w:rPr>
        <w:t>Nombre</w:t>
      </w:r>
      <w:r w:rsidRPr="00985A5E">
        <w:rPr>
          <w:rFonts w:ascii="Rubik" w:hAnsi="Rubik" w:cs="Rubik"/>
        </w:rPr>
        <w:t xml:space="preserve"> en mi calidad de Representante Legal de </w:t>
      </w:r>
      <w:r w:rsidRPr="00985A5E">
        <w:rPr>
          <w:rFonts w:ascii="Rubik" w:hAnsi="Rubik" w:cs="Rubik"/>
          <w:u w:val="single"/>
        </w:rPr>
        <w:t>Nombre de la empresa,</w:t>
      </w:r>
      <w:r w:rsidRPr="00985A5E">
        <w:rPr>
          <w:rFonts w:ascii="Rubik" w:hAnsi="Rubik" w:cs="Rubik"/>
          <w:bCs/>
        </w:rPr>
        <w:t xml:space="preserve"> , que acredito con escritura pública número ________, de fecha ______ otorgada por el Licenciado ___________, Notario Público Número _________________, de la ciudad de ______________, </w:t>
      </w:r>
      <w:r w:rsidRPr="00985A5E">
        <w:rPr>
          <w:rFonts w:ascii="Rubik" w:hAnsi="Rubik" w:cs="Rubik"/>
        </w:rPr>
        <w:t xml:space="preserve">manifiesto </w:t>
      </w:r>
      <w:r w:rsidRPr="00985A5E">
        <w:rPr>
          <w:rFonts w:ascii="Rubik" w:hAnsi="Rubik" w:cs="Rubik"/>
          <w:b/>
          <w:i/>
        </w:rPr>
        <w:t>bajo protesta de decir verdad</w:t>
      </w:r>
      <w:r w:rsidRPr="00985A5E">
        <w:rPr>
          <w:rFonts w:ascii="Rubik" w:hAnsi="Rubik" w:cs="Rubik"/>
        </w:rPr>
        <w:t>, que cumplo con la totalidad de las especificaciones y que en caso de resultar adjudicado cumpliré con mi ofrecimiento de:</w:t>
      </w:r>
    </w:p>
    <w:p w:rsidR="00754D84" w:rsidRPr="00985A5E" w:rsidRDefault="00754D84" w:rsidP="00754D84">
      <w:pPr>
        <w:jc w:val="both"/>
        <w:rPr>
          <w:rFonts w:ascii="Rubik" w:hAnsi="Rubik" w:cs="Rubik"/>
        </w:rPr>
      </w:pPr>
    </w:p>
    <w:p w:rsidR="00754D84" w:rsidRPr="00985A5E" w:rsidRDefault="00754D84" w:rsidP="00754D84">
      <w:pPr>
        <w:jc w:val="both"/>
        <w:rPr>
          <w:rFonts w:ascii="Rubik" w:eastAsia="Times New Roman" w:hAnsi="Rubik" w:cs="Rubik"/>
          <w:lang w:eastAsia="es-ES"/>
        </w:rPr>
      </w:pPr>
      <w:r w:rsidRPr="00985A5E">
        <w:rPr>
          <w:rFonts w:ascii="Rubik" w:eastAsia="Times New Roman" w:hAnsi="Rubik" w:cs="Rubik"/>
          <w:lang w:eastAsia="es-ES"/>
        </w:rPr>
        <w:t>Entregar CARTA GARANTÍA haciéndome responsable para el cumplimiento de las obligaciones de tiempo, modo y lugar del contrato, así como por los defectos, vicios ocultos o falta de calidad, averías, de reparar o restituir de forma gratuita los defectos encontrados en el lapso de un tiempo determinado que no podrá ser menor a un año o más dependiendo lo estipulado en el contrato;</w:t>
      </w:r>
    </w:p>
    <w:p w:rsidR="00754D84" w:rsidRPr="00985A5E" w:rsidRDefault="00754D84" w:rsidP="00754D84">
      <w:pPr>
        <w:jc w:val="both"/>
        <w:rPr>
          <w:rFonts w:ascii="Rubik" w:eastAsia="Times New Roman" w:hAnsi="Rubik" w:cs="Rubik"/>
          <w:lang w:eastAsia="es-ES"/>
        </w:rPr>
      </w:pPr>
    </w:p>
    <w:p w:rsidR="00754D84" w:rsidRPr="00985A5E" w:rsidRDefault="00754D84" w:rsidP="00754D84">
      <w:pPr>
        <w:jc w:val="both"/>
        <w:rPr>
          <w:rFonts w:ascii="Rubik" w:hAnsi="Rubik" w:cs="Rubik"/>
        </w:rPr>
      </w:pPr>
      <w:r w:rsidRPr="00985A5E">
        <w:rPr>
          <w:rFonts w:ascii="Rubik" w:hAnsi="Rubik" w:cs="Rubik"/>
        </w:rPr>
        <w:t xml:space="preserve">En el caso de que los servicios que suministre infrinjan patentes y/o marcas registradas por terceros, libero de toda responsabilidad de carácter civil, penal, fiscal y de cualquier índole al </w:t>
      </w:r>
      <w:r w:rsidRPr="00985A5E">
        <w:rPr>
          <w:rFonts w:ascii="Rubik" w:hAnsi="Rubik" w:cs="Rubik"/>
          <w:b/>
          <w:bCs/>
        </w:rPr>
        <w:t>“SEAPAL VALLARTA”</w:t>
      </w:r>
      <w:r w:rsidRPr="00985A5E">
        <w:rPr>
          <w:rFonts w:ascii="Rubik" w:hAnsi="Rubik" w:cs="Rubik"/>
        </w:rPr>
        <w:t>.</w:t>
      </w:r>
    </w:p>
    <w:p w:rsidR="00754D84" w:rsidRPr="00985A5E" w:rsidRDefault="00754D84" w:rsidP="00754D84">
      <w:pPr>
        <w:ind w:firstLine="708"/>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 xml:space="preserve">Asimismo desde este momento autorizó al </w:t>
      </w:r>
      <w:r w:rsidRPr="00985A5E">
        <w:rPr>
          <w:rFonts w:ascii="Rubik" w:hAnsi="Rubik" w:cs="Rubik"/>
          <w:b/>
          <w:bCs/>
        </w:rPr>
        <w:t>“SEAPAL VALLARTA”</w:t>
      </w:r>
      <w:r w:rsidRPr="00985A5E">
        <w:rPr>
          <w:rFonts w:ascii="Rubik" w:hAnsi="Rubik" w:cs="Rubik"/>
        </w:rPr>
        <w:t xml:space="preserve"> para que comisione a personal alguno para que visite, inspeccione y compruebe la veracidad de toda la información presentada para este proceso de licitación, con el fin de aportar elementos de juicio. Dicha visita se realizará en el momento que lo determine el </w:t>
      </w:r>
      <w:r w:rsidRPr="00985A5E">
        <w:rPr>
          <w:rFonts w:ascii="Rubik" w:hAnsi="Rubik" w:cs="Rubik"/>
          <w:b/>
          <w:bCs/>
        </w:rPr>
        <w:t>“SEAPAL VALLARTA”</w:t>
      </w:r>
      <w:r w:rsidRPr="00985A5E">
        <w:rPr>
          <w:rFonts w:ascii="Rubik" w:hAnsi="Rubik" w:cs="Rubik"/>
        </w:rPr>
        <w:t>, pero antes de emitir el fallo.</w:t>
      </w:r>
    </w:p>
    <w:p w:rsidR="00754D84" w:rsidRPr="00985A5E" w:rsidRDefault="00754D84" w:rsidP="00754D84">
      <w:pPr>
        <w:ind w:firstLine="708"/>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Me comprometo y me obligo a cumplir con todas y cada una de las obligaciones establecidas en las bases de convocatoria de esta licitación.</w:t>
      </w:r>
      <w:r w:rsidRPr="00985A5E">
        <w:rPr>
          <w:rFonts w:ascii="Rubik" w:hAnsi="Rubik" w:cs="Rubik"/>
        </w:rPr>
        <w:tab/>
      </w: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r w:rsidRPr="00985A5E">
        <w:rPr>
          <w:rFonts w:ascii="Rubik" w:hAnsi="Rubik" w:cs="Rubik"/>
        </w:rPr>
        <w:t>En caso de que mi representada presente información falsa, será causa de descalificación.</w:t>
      </w:r>
    </w:p>
    <w:p w:rsidR="00754D84" w:rsidRPr="00985A5E" w:rsidRDefault="00754D84" w:rsidP="00754D84">
      <w:pPr>
        <w:jc w:val="center"/>
        <w:rPr>
          <w:rFonts w:ascii="Rubik" w:hAnsi="Rubik" w:cs="Rubik"/>
        </w:rPr>
      </w:pPr>
    </w:p>
    <w:p w:rsidR="00754D84" w:rsidRPr="00985A5E" w:rsidRDefault="00754D84" w:rsidP="00754D84">
      <w:pPr>
        <w:jc w:val="center"/>
        <w:rPr>
          <w:rFonts w:ascii="Rubik" w:hAnsi="Rubik" w:cs="Rubik"/>
        </w:rPr>
      </w:pPr>
    </w:p>
    <w:p w:rsidR="00754D84" w:rsidRPr="00985A5E" w:rsidRDefault="00754D84" w:rsidP="00754D84">
      <w:pPr>
        <w:jc w:val="center"/>
        <w:rPr>
          <w:rFonts w:ascii="Rubik" w:hAnsi="Rubik" w:cs="Rubik"/>
        </w:rPr>
      </w:pPr>
      <w:r w:rsidRPr="00985A5E">
        <w:rPr>
          <w:rFonts w:ascii="Rubik" w:hAnsi="Rubik" w:cs="Rubik"/>
        </w:rPr>
        <w:t>PROTESTO LO NECESARIO:</w:t>
      </w:r>
    </w:p>
    <w:p w:rsidR="00754D84" w:rsidRPr="00985A5E" w:rsidRDefault="00754D84" w:rsidP="00754D84">
      <w:pPr>
        <w:jc w:val="center"/>
        <w:rPr>
          <w:rFonts w:ascii="Rubik" w:hAnsi="Rubik" w:cs="Rubik"/>
        </w:rPr>
      </w:pPr>
      <w:r w:rsidRPr="00985A5E">
        <w:rPr>
          <w:rFonts w:ascii="Rubik" w:hAnsi="Rubik" w:cs="Rubik"/>
        </w:rPr>
        <w:t>(LUGAR Y FECHA)</w:t>
      </w:r>
    </w:p>
    <w:p w:rsidR="00754D84" w:rsidRPr="00985A5E" w:rsidRDefault="00754D84" w:rsidP="00754D84">
      <w:pPr>
        <w:jc w:val="center"/>
        <w:rPr>
          <w:rFonts w:ascii="Rubik" w:hAnsi="Rubik" w:cs="Rubik"/>
        </w:rPr>
      </w:pPr>
    </w:p>
    <w:p w:rsidR="00754D84" w:rsidRPr="00985A5E" w:rsidRDefault="00754D84" w:rsidP="00754D84">
      <w:pPr>
        <w:jc w:val="center"/>
        <w:rPr>
          <w:rFonts w:ascii="Rubik" w:hAnsi="Rubik" w:cs="Rubik"/>
        </w:rPr>
      </w:pPr>
    </w:p>
    <w:p w:rsidR="00754D84" w:rsidRPr="00985A5E" w:rsidRDefault="00754D84" w:rsidP="00754D84">
      <w:pPr>
        <w:jc w:val="center"/>
        <w:rPr>
          <w:rFonts w:ascii="Rubik" w:hAnsi="Rubik" w:cs="Rubik"/>
        </w:rPr>
      </w:pPr>
      <w:r w:rsidRPr="00985A5E">
        <w:rPr>
          <w:rFonts w:ascii="Rubik" w:hAnsi="Rubik" w:cs="Rubik"/>
        </w:rPr>
        <w:t>_____________________________________</w:t>
      </w:r>
    </w:p>
    <w:p w:rsidR="00754D84" w:rsidRPr="00985A5E" w:rsidRDefault="00754D84" w:rsidP="00754D84">
      <w:pPr>
        <w:jc w:val="center"/>
        <w:rPr>
          <w:rFonts w:ascii="Rubik" w:hAnsi="Rubik" w:cs="Rubik"/>
        </w:rPr>
      </w:pPr>
      <w:r w:rsidRPr="00985A5E">
        <w:rPr>
          <w:rFonts w:ascii="Rubik" w:hAnsi="Rubik" w:cs="Rubik"/>
        </w:rPr>
        <w:t>Nombre y firma del Representante Legal</w:t>
      </w:r>
    </w:p>
    <w:p w:rsidR="00754D84" w:rsidRPr="00985A5E" w:rsidRDefault="00754D84" w:rsidP="00754D84">
      <w:pPr>
        <w:jc w:val="center"/>
        <w:rPr>
          <w:rFonts w:ascii="Rubik" w:hAnsi="Rubik" w:cs="Rubik"/>
        </w:rPr>
      </w:pPr>
      <w:r w:rsidRPr="00985A5E">
        <w:rPr>
          <w:rFonts w:ascii="Rubik" w:hAnsi="Rubik" w:cs="Rubik"/>
        </w:rPr>
        <w:t>Razón social de la empresa</w:t>
      </w:r>
    </w:p>
    <w:p w:rsidR="00754D84" w:rsidRPr="00985A5E" w:rsidRDefault="00754D84" w:rsidP="00754D84">
      <w:pPr>
        <w:jc w:val="both"/>
        <w:rPr>
          <w:rFonts w:ascii="Rubik" w:eastAsia="Times New Roman" w:hAnsi="Rubik" w:cs="Rubik"/>
          <w:lang w:eastAsia="es-ES"/>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jc w:val="center"/>
        <w:rPr>
          <w:rFonts w:ascii="Rubik" w:hAnsi="Rubik" w:cs="Rubik"/>
        </w:rPr>
      </w:pPr>
      <w:r w:rsidRPr="00985A5E">
        <w:rPr>
          <w:rFonts w:ascii="Rubik" w:hAnsi="Rubik" w:cs="Rubik"/>
          <w:b/>
        </w:rPr>
        <w:lastRenderedPageBreak/>
        <w:t>ANEXO ENTREGABLE 9</w:t>
      </w:r>
    </w:p>
    <w:p w:rsidR="00754D84" w:rsidRPr="00985A5E" w:rsidRDefault="00754D84" w:rsidP="00754D84">
      <w:pPr>
        <w:jc w:val="center"/>
        <w:rPr>
          <w:rFonts w:ascii="Rubik" w:hAnsi="Rubik" w:cs="Rubik"/>
        </w:rPr>
      </w:pPr>
      <w:r w:rsidRPr="00985A5E">
        <w:rPr>
          <w:rFonts w:ascii="Rubik" w:hAnsi="Rubik" w:cs="Rubik"/>
        </w:rPr>
        <w:t>“PROPUESTA ECONÓMICA”</w:t>
      </w:r>
    </w:p>
    <w:p w:rsidR="00754D84" w:rsidRPr="00985A5E" w:rsidRDefault="00BA7540" w:rsidP="00754D84">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36</w:t>
      </w:r>
      <w:r w:rsidRPr="00985A5E">
        <w:rPr>
          <w:rFonts w:ascii="Rubik" w:hAnsi="Rubik" w:cs="Rubik"/>
          <w:noProof/>
          <w:lang w:eastAsia="es-MX"/>
        </w:rPr>
        <w:t>/</w:t>
      </w:r>
      <w:r>
        <w:rPr>
          <w:rFonts w:ascii="Rubik" w:hAnsi="Rubik" w:cs="Rubik"/>
          <w:noProof/>
          <w:lang w:eastAsia="es-MX"/>
        </w:rPr>
        <w:t>3114</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w:t>
      </w:r>
      <w:r>
        <w:rPr>
          <w:rFonts w:ascii="Rubik" w:hAnsi="Rubik" w:cs="Rubik"/>
          <w:noProof/>
          <w:lang w:eastAsia="es-MX"/>
        </w:rPr>
        <w:t xml:space="preserve"> AUDITORIA DE ESTADOS FINANCIEROS 2026</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754D84" w:rsidRPr="00985A5E">
        <w:rPr>
          <w:rFonts w:ascii="Rubik" w:eastAsia="Times New Roman" w:hAnsi="Rubik" w:cs="Rubik"/>
          <w:noProof/>
          <w:lang w:eastAsia="es-MX"/>
        </w:rPr>
        <w:t>.</w:t>
      </w:r>
    </w:p>
    <w:p w:rsidR="00754D84" w:rsidRPr="00985A5E" w:rsidRDefault="00754D84" w:rsidP="00754D84">
      <w:pPr>
        <w:rPr>
          <w:rFonts w:ascii="Rubik" w:hAnsi="Rubik" w:cs="Rubik"/>
          <w:b/>
        </w:rPr>
      </w:pPr>
      <w:r w:rsidRPr="00985A5E">
        <w:rPr>
          <w:rFonts w:ascii="Rubik" w:hAnsi="Rubik" w:cs="Rubik"/>
          <w:b/>
        </w:rPr>
        <w:t xml:space="preserve">COMISIÓN DE ADQUISICIONES DEL SISTEMA DE AGUA POTABLE DRENAJE Y </w:t>
      </w:r>
    </w:p>
    <w:p w:rsidR="00754D84" w:rsidRPr="00985A5E" w:rsidRDefault="00754D84" w:rsidP="00754D84">
      <w:pPr>
        <w:rPr>
          <w:rFonts w:ascii="Rubik" w:hAnsi="Rubik" w:cs="Rubik"/>
          <w:b/>
        </w:rPr>
      </w:pPr>
      <w:r w:rsidRPr="00985A5E">
        <w:rPr>
          <w:rFonts w:ascii="Rubik" w:hAnsi="Rubik" w:cs="Rubik"/>
          <w:b/>
        </w:rPr>
        <w:t>ALCANTARILLADO DE PUERTO VALLARTA, JALISCO.</w:t>
      </w:r>
    </w:p>
    <w:p w:rsidR="00754D84" w:rsidRPr="00985A5E" w:rsidRDefault="00754D84" w:rsidP="00754D84">
      <w:pPr>
        <w:jc w:val="both"/>
        <w:rPr>
          <w:rFonts w:ascii="Rubik" w:hAnsi="Rubik" w:cs="Rubik"/>
          <w:b/>
        </w:rPr>
      </w:pPr>
      <w:r w:rsidRPr="00985A5E">
        <w:rPr>
          <w:rFonts w:ascii="Rubik" w:hAnsi="Rubik" w:cs="Rubik"/>
          <w:b/>
        </w:rPr>
        <w:t>P R E S E N T E:</w:t>
      </w:r>
    </w:p>
    <w:p w:rsidR="00754D84" w:rsidRPr="00985A5E" w:rsidRDefault="00754D84" w:rsidP="00754D84">
      <w:pPr>
        <w:jc w:val="both"/>
        <w:rPr>
          <w:rFonts w:ascii="Rubik" w:hAnsi="Rubik" w:cs="Rubik"/>
        </w:rPr>
      </w:pPr>
    </w:p>
    <w:tbl>
      <w:tblPr>
        <w:tblW w:w="5327" w:type="pct"/>
        <w:jc w:val="center"/>
        <w:tblCellMar>
          <w:left w:w="70" w:type="dxa"/>
          <w:right w:w="70" w:type="dxa"/>
        </w:tblCellMar>
        <w:tblLook w:val="0000" w:firstRow="0" w:lastRow="0" w:firstColumn="0" w:lastColumn="0" w:noHBand="0" w:noVBand="0"/>
      </w:tblPr>
      <w:tblGrid>
        <w:gridCol w:w="1235"/>
        <w:gridCol w:w="1099"/>
        <w:gridCol w:w="1434"/>
        <w:gridCol w:w="1326"/>
        <w:gridCol w:w="2513"/>
        <w:gridCol w:w="1368"/>
        <w:gridCol w:w="982"/>
      </w:tblGrid>
      <w:tr w:rsidR="00754D84" w:rsidRPr="00985A5E" w:rsidTr="00D7004D">
        <w:trPr>
          <w:jc w:val="center"/>
        </w:trPr>
        <w:tc>
          <w:tcPr>
            <w:tcW w:w="620" w:type="pct"/>
            <w:tcBorders>
              <w:top w:val="single" w:sz="4" w:space="0" w:color="auto"/>
              <w:left w:val="single" w:sz="4" w:space="0" w:color="auto"/>
              <w:bottom w:val="single" w:sz="4" w:space="0" w:color="auto"/>
              <w:right w:val="single" w:sz="4" w:space="0" w:color="auto"/>
            </w:tcBorders>
            <w:shd w:val="clear" w:color="auto" w:fill="D9D9D9"/>
            <w:vAlign w:val="center"/>
          </w:tcPr>
          <w:p w:rsidR="00754D84" w:rsidRPr="00985A5E" w:rsidRDefault="00754D84" w:rsidP="00D7004D">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Partida</w:t>
            </w:r>
          </w:p>
        </w:tc>
        <w:tc>
          <w:tcPr>
            <w:tcW w:w="552" w:type="pct"/>
            <w:tcBorders>
              <w:top w:val="single" w:sz="4" w:space="0" w:color="auto"/>
              <w:left w:val="nil"/>
              <w:bottom w:val="single" w:sz="4" w:space="0" w:color="auto"/>
              <w:right w:val="single" w:sz="4" w:space="0" w:color="auto"/>
            </w:tcBorders>
            <w:shd w:val="clear" w:color="auto" w:fill="D9D9D9"/>
            <w:vAlign w:val="center"/>
          </w:tcPr>
          <w:p w:rsidR="00754D84" w:rsidRPr="00985A5E" w:rsidRDefault="00754D84" w:rsidP="00D7004D">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UNIDAD</w:t>
            </w:r>
          </w:p>
        </w:tc>
        <w:tc>
          <w:tcPr>
            <w:tcW w:w="720" w:type="pct"/>
            <w:tcBorders>
              <w:top w:val="single" w:sz="4" w:space="0" w:color="auto"/>
              <w:left w:val="nil"/>
              <w:bottom w:val="single" w:sz="4" w:space="0" w:color="auto"/>
              <w:right w:val="single" w:sz="4" w:space="0" w:color="auto"/>
            </w:tcBorders>
            <w:shd w:val="clear" w:color="auto" w:fill="D9D9D9"/>
            <w:vAlign w:val="center"/>
          </w:tcPr>
          <w:p w:rsidR="00754D84" w:rsidRPr="00985A5E" w:rsidRDefault="00754D84" w:rsidP="00D7004D">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Cantidad</w:t>
            </w:r>
          </w:p>
        </w:tc>
        <w:tc>
          <w:tcPr>
            <w:tcW w:w="666" w:type="pct"/>
            <w:tcBorders>
              <w:top w:val="single" w:sz="4" w:space="0" w:color="auto"/>
              <w:left w:val="nil"/>
              <w:bottom w:val="single" w:sz="4" w:space="0" w:color="auto"/>
              <w:right w:val="single" w:sz="4" w:space="0" w:color="auto"/>
            </w:tcBorders>
            <w:shd w:val="clear" w:color="auto" w:fill="D9D9D9"/>
            <w:vAlign w:val="center"/>
          </w:tcPr>
          <w:p w:rsidR="00754D84" w:rsidRPr="00985A5E" w:rsidRDefault="00754D84" w:rsidP="00D7004D">
            <w:pPr>
              <w:jc w:val="both"/>
              <w:rPr>
                <w:rFonts w:ascii="Rubik" w:hAnsi="Rubik" w:cs="Rubik"/>
                <w:b/>
                <w:caps/>
              </w:rPr>
            </w:pPr>
            <w:r w:rsidRPr="00985A5E">
              <w:rPr>
                <w:rFonts w:ascii="Rubik" w:hAnsi="Rubik" w:cs="Rubik"/>
                <w:b/>
                <w:caps/>
              </w:rPr>
              <w:t>bien y/o servicio</w:t>
            </w:r>
          </w:p>
        </w:tc>
        <w:tc>
          <w:tcPr>
            <w:tcW w:w="1262" w:type="pct"/>
            <w:tcBorders>
              <w:top w:val="single" w:sz="4" w:space="0" w:color="auto"/>
              <w:left w:val="nil"/>
              <w:bottom w:val="single" w:sz="4" w:space="0" w:color="auto"/>
              <w:right w:val="single" w:sz="4" w:space="0" w:color="auto"/>
            </w:tcBorders>
            <w:shd w:val="clear" w:color="auto" w:fill="D9D9D9"/>
            <w:vAlign w:val="center"/>
          </w:tcPr>
          <w:p w:rsidR="00754D84" w:rsidRPr="00985A5E" w:rsidRDefault="00754D84" w:rsidP="00D7004D">
            <w:pPr>
              <w:jc w:val="both"/>
              <w:rPr>
                <w:rFonts w:ascii="Rubik" w:hAnsi="Rubik" w:cs="Rubik"/>
                <w:b/>
                <w:caps/>
              </w:rPr>
            </w:pPr>
            <w:r w:rsidRPr="00985A5E">
              <w:rPr>
                <w:rFonts w:ascii="Rubik" w:hAnsi="Rubik" w:cs="Rubik"/>
                <w:b/>
                <w:caps/>
              </w:rPr>
              <w:t>ESPECIFICACIONES</w:t>
            </w:r>
          </w:p>
        </w:tc>
        <w:tc>
          <w:tcPr>
            <w:tcW w:w="687" w:type="pct"/>
            <w:tcBorders>
              <w:top w:val="single" w:sz="4" w:space="0" w:color="auto"/>
              <w:left w:val="nil"/>
              <w:bottom w:val="single" w:sz="4" w:space="0" w:color="auto"/>
              <w:right w:val="single" w:sz="4" w:space="0" w:color="auto"/>
            </w:tcBorders>
            <w:shd w:val="clear" w:color="auto" w:fill="D9D9D9"/>
            <w:vAlign w:val="center"/>
          </w:tcPr>
          <w:p w:rsidR="00754D84" w:rsidRPr="00985A5E" w:rsidRDefault="00754D84" w:rsidP="00D7004D">
            <w:pPr>
              <w:jc w:val="both"/>
              <w:rPr>
                <w:rFonts w:ascii="Rubik" w:hAnsi="Rubik" w:cs="Rubik"/>
                <w:b/>
                <w:caps/>
              </w:rPr>
            </w:pPr>
            <w:r w:rsidRPr="00985A5E">
              <w:rPr>
                <w:rFonts w:ascii="Rubik" w:hAnsi="Rubik" w:cs="Rubik"/>
                <w:b/>
                <w:caps/>
              </w:rPr>
              <w:t>precio uNITARIO</w:t>
            </w:r>
          </w:p>
        </w:tc>
        <w:tc>
          <w:tcPr>
            <w:tcW w:w="493" w:type="pct"/>
            <w:tcBorders>
              <w:top w:val="single" w:sz="4" w:space="0" w:color="auto"/>
              <w:left w:val="nil"/>
              <w:bottom w:val="single" w:sz="4" w:space="0" w:color="auto"/>
              <w:right w:val="single" w:sz="4" w:space="0" w:color="auto"/>
            </w:tcBorders>
            <w:shd w:val="clear" w:color="auto" w:fill="D9D9D9"/>
            <w:vAlign w:val="center"/>
          </w:tcPr>
          <w:p w:rsidR="00754D84" w:rsidRPr="00985A5E" w:rsidRDefault="00754D84" w:rsidP="00D7004D">
            <w:pPr>
              <w:keepNext/>
              <w:jc w:val="both"/>
              <w:outlineLvl w:val="7"/>
              <w:rPr>
                <w:rFonts w:ascii="Rubik" w:eastAsia="Times New Roman" w:hAnsi="Rubik" w:cs="Rubik"/>
                <w:b/>
                <w:caps/>
                <w:lang w:val="es-ES" w:eastAsia="es-ES"/>
              </w:rPr>
            </w:pPr>
            <w:r w:rsidRPr="00985A5E">
              <w:rPr>
                <w:rFonts w:ascii="Rubik" w:eastAsia="Times New Roman" w:hAnsi="Rubik" w:cs="Rubik"/>
                <w:b/>
                <w:caps/>
                <w:lang w:val="es-ES" w:eastAsia="es-ES"/>
              </w:rPr>
              <w:t>TOTAL</w:t>
            </w:r>
          </w:p>
        </w:tc>
      </w:tr>
      <w:tr w:rsidR="00754D84" w:rsidRPr="00985A5E" w:rsidTr="00D7004D">
        <w:trPr>
          <w:jc w:val="center"/>
        </w:trPr>
        <w:tc>
          <w:tcPr>
            <w:tcW w:w="620" w:type="pct"/>
            <w:tcBorders>
              <w:top w:val="single" w:sz="4" w:space="0" w:color="auto"/>
              <w:left w:val="single" w:sz="4" w:space="0" w:color="auto"/>
              <w:bottom w:val="single" w:sz="4" w:space="0" w:color="auto"/>
              <w:right w:val="single" w:sz="4" w:space="0" w:color="auto"/>
            </w:tcBorders>
            <w:vAlign w:val="center"/>
          </w:tcPr>
          <w:p w:rsidR="00754D84" w:rsidRPr="00985A5E" w:rsidRDefault="00754D84" w:rsidP="00D7004D">
            <w:pPr>
              <w:keepNext/>
              <w:jc w:val="both"/>
              <w:outlineLvl w:val="5"/>
              <w:rPr>
                <w:rFonts w:ascii="Rubik" w:eastAsia="Times New Roman" w:hAnsi="Rubik" w:cs="Rubik"/>
                <w:caps/>
                <w:lang w:val="es-ES" w:eastAsia="es-ES"/>
              </w:rPr>
            </w:pPr>
          </w:p>
        </w:tc>
        <w:tc>
          <w:tcPr>
            <w:tcW w:w="552" w:type="pct"/>
            <w:tcBorders>
              <w:top w:val="single" w:sz="4" w:space="0" w:color="auto"/>
              <w:left w:val="nil"/>
              <w:bottom w:val="single" w:sz="4" w:space="0" w:color="auto"/>
              <w:right w:val="single" w:sz="4" w:space="0" w:color="auto"/>
            </w:tcBorders>
            <w:vAlign w:val="center"/>
          </w:tcPr>
          <w:p w:rsidR="00754D84" w:rsidRPr="00985A5E" w:rsidRDefault="00754D84" w:rsidP="00D7004D">
            <w:pPr>
              <w:keepNext/>
              <w:ind w:left="-79"/>
              <w:jc w:val="both"/>
              <w:outlineLvl w:val="5"/>
              <w:rPr>
                <w:rFonts w:ascii="Rubik" w:eastAsia="Times New Roman" w:hAnsi="Rubik" w:cs="Rubik"/>
                <w:caps/>
                <w:lang w:val="es-ES" w:eastAsia="es-ES"/>
              </w:rPr>
            </w:pPr>
          </w:p>
        </w:tc>
        <w:tc>
          <w:tcPr>
            <w:tcW w:w="720" w:type="pct"/>
            <w:tcBorders>
              <w:top w:val="single" w:sz="4" w:space="0" w:color="auto"/>
              <w:left w:val="nil"/>
              <w:bottom w:val="single" w:sz="4" w:space="0" w:color="auto"/>
              <w:right w:val="single" w:sz="4" w:space="0" w:color="auto"/>
            </w:tcBorders>
            <w:vAlign w:val="center"/>
          </w:tcPr>
          <w:p w:rsidR="00754D84" w:rsidRPr="00985A5E" w:rsidRDefault="00754D84" w:rsidP="00D7004D">
            <w:pPr>
              <w:jc w:val="both"/>
              <w:rPr>
                <w:rFonts w:ascii="Rubik" w:hAnsi="Rubik" w:cs="Rubik"/>
              </w:rPr>
            </w:pPr>
          </w:p>
        </w:tc>
        <w:tc>
          <w:tcPr>
            <w:tcW w:w="666" w:type="pct"/>
            <w:tcBorders>
              <w:top w:val="single" w:sz="4" w:space="0" w:color="auto"/>
              <w:left w:val="nil"/>
              <w:bottom w:val="single" w:sz="4" w:space="0" w:color="auto"/>
              <w:right w:val="single" w:sz="4" w:space="0" w:color="auto"/>
            </w:tcBorders>
            <w:vAlign w:val="center"/>
          </w:tcPr>
          <w:p w:rsidR="00754D84" w:rsidRPr="00985A5E" w:rsidRDefault="00754D84" w:rsidP="00D7004D">
            <w:pPr>
              <w:jc w:val="both"/>
              <w:rPr>
                <w:rFonts w:ascii="Rubik" w:hAnsi="Rubik" w:cs="Rubik"/>
                <w:caps/>
              </w:rPr>
            </w:pPr>
          </w:p>
        </w:tc>
        <w:tc>
          <w:tcPr>
            <w:tcW w:w="1262" w:type="pct"/>
            <w:tcBorders>
              <w:top w:val="single" w:sz="4" w:space="0" w:color="auto"/>
              <w:left w:val="nil"/>
              <w:bottom w:val="single" w:sz="4" w:space="0" w:color="auto"/>
              <w:right w:val="single" w:sz="4" w:space="0" w:color="auto"/>
            </w:tcBorders>
            <w:vAlign w:val="center"/>
          </w:tcPr>
          <w:p w:rsidR="00754D84" w:rsidRPr="00985A5E" w:rsidRDefault="00754D84" w:rsidP="00D7004D">
            <w:pPr>
              <w:jc w:val="both"/>
              <w:rPr>
                <w:rFonts w:ascii="Rubik" w:hAnsi="Rubik" w:cs="Rubik"/>
                <w:caps/>
              </w:rPr>
            </w:pPr>
          </w:p>
        </w:tc>
        <w:tc>
          <w:tcPr>
            <w:tcW w:w="687" w:type="pct"/>
            <w:tcBorders>
              <w:top w:val="single" w:sz="4" w:space="0" w:color="auto"/>
              <w:left w:val="nil"/>
              <w:bottom w:val="single" w:sz="4" w:space="0" w:color="auto"/>
              <w:right w:val="single" w:sz="4" w:space="0" w:color="auto"/>
            </w:tcBorders>
            <w:vAlign w:val="center"/>
          </w:tcPr>
          <w:p w:rsidR="00754D84" w:rsidRPr="00985A5E" w:rsidRDefault="00754D84" w:rsidP="00D7004D">
            <w:pPr>
              <w:jc w:val="both"/>
              <w:rPr>
                <w:rFonts w:ascii="Rubik" w:hAnsi="Rubik" w:cs="Rubik"/>
                <w:caps/>
              </w:rPr>
            </w:pPr>
          </w:p>
        </w:tc>
        <w:tc>
          <w:tcPr>
            <w:tcW w:w="493" w:type="pct"/>
            <w:tcBorders>
              <w:top w:val="single" w:sz="4" w:space="0" w:color="auto"/>
              <w:left w:val="nil"/>
              <w:bottom w:val="single" w:sz="4" w:space="0" w:color="auto"/>
              <w:right w:val="single" w:sz="4" w:space="0" w:color="auto"/>
            </w:tcBorders>
            <w:vAlign w:val="center"/>
          </w:tcPr>
          <w:p w:rsidR="00754D84" w:rsidRPr="00985A5E" w:rsidRDefault="00754D84" w:rsidP="00D7004D">
            <w:pPr>
              <w:keepNext/>
              <w:jc w:val="both"/>
              <w:outlineLvl w:val="7"/>
              <w:rPr>
                <w:rFonts w:ascii="Rubik" w:eastAsia="Times New Roman" w:hAnsi="Rubik" w:cs="Rubik"/>
                <w:caps/>
                <w:lang w:val="es-ES" w:eastAsia="es-ES"/>
              </w:rPr>
            </w:pPr>
          </w:p>
        </w:tc>
      </w:tr>
      <w:tr w:rsidR="00754D84" w:rsidRPr="00985A5E" w:rsidTr="00D7004D">
        <w:trPr>
          <w:cantSplit/>
          <w:trHeight w:val="356"/>
          <w:jc w:val="center"/>
        </w:trPr>
        <w:tc>
          <w:tcPr>
            <w:tcW w:w="4507" w:type="pct"/>
            <w:gridSpan w:val="6"/>
            <w:tcBorders>
              <w:top w:val="single" w:sz="4" w:space="0" w:color="auto"/>
              <w:right w:val="single" w:sz="4" w:space="0" w:color="auto"/>
            </w:tcBorders>
            <w:vAlign w:val="center"/>
          </w:tcPr>
          <w:p w:rsidR="00754D84" w:rsidRPr="00985A5E" w:rsidRDefault="00754D84" w:rsidP="00D7004D">
            <w:pPr>
              <w:jc w:val="right"/>
              <w:rPr>
                <w:rFonts w:ascii="Rubik" w:hAnsi="Rubik" w:cs="Rubik"/>
                <w:b/>
                <w:caps/>
              </w:rPr>
            </w:pPr>
            <w:r w:rsidRPr="00985A5E">
              <w:rPr>
                <w:rFonts w:ascii="Rubik" w:hAnsi="Rubik" w:cs="Rubik"/>
                <w:b/>
                <w:snapToGrid w:val="0"/>
              </w:rPr>
              <w:t>SUBTOTAL</w:t>
            </w:r>
          </w:p>
        </w:tc>
        <w:tc>
          <w:tcPr>
            <w:tcW w:w="493" w:type="pct"/>
            <w:tcBorders>
              <w:top w:val="single" w:sz="4" w:space="0" w:color="auto"/>
              <w:left w:val="nil"/>
              <w:bottom w:val="single" w:sz="4" w:space="0" w:color="auto"/>
              <w:right w:val="single" w:sz="4" w:space="0" w:color="auto"/>
            </w:tcBorders>
            <w:vAlign w:val="center"/>
          </w:tcPr>
          <w:p w:rsidR="00754D84" w:rsidRPr="00985A5E" w:rsidRDefault="00754D84" w:rsidP="00D7004D">
            <w:pPr>
              <w:keepNext/>
              <w:jc w:val="both"/>
              <w:outlineLvl w:val="7"/>
              <w:rPr>
                <w:rFonts w:ascii="Rubik" w:eastAsia="Times New Roman" w:hAnsi="Rubik" w:cs="Rubik"/>
                <w:caps/>
                <w:lang w:val="es-ES" w:eastAsia="es-ES"/>
              </w:rPr>
            </w:pPr>
          </w:p>
          <w:p w:rsidR="00754D84" w:rsidRPr="00985A5E" w:rsidRDefault="00754D84" w:rsidP="00D7004D">
            <w:pPr>
              <w:jc w:val="both"/>
              <w:rPr>
                <w:rFonts w:ascii="Rubik" w:hAnsi="Rubik" w:cs="Rubik"/>
              </w:rPr>
            </w:pPr>
          </w:p>
        </w:tc>
      </w:tr>
      <w:tr w:rsidR="00754D84" w:rsidRPr="00985A5E" w:rsidTr="00D7004D">
        <w:trPr>
          <w:cantSplit/>
          <w:jc w:val="center"/>
        </w:trPr>
        <w:tc>
          <w:tcPr>
            <w:tcW w:w="4507" w:type="pct"/>
            <w:gridSpan w:val="6"/>
            <w:tcBorders>
              <w:right w:val="single" w:sz="4" w:space="0" w:color="auto"/>
            </w:tcBorders>
            <w:vAlign w:val="center"/>
          </w:tcPr>
          <w:p w:rsidR="00754D84" w:rsidRPr="00985A5E" w:rsidRDefault="00754D84" w:rsidP="00D7004D">
            <w:pPr>
              <w:jc w:val="right"/>
              <w:rPr>
                <w:rFonts w:ascii="Rubik" w:hAnsi="Rubik" w:cs="Rubik"/>
                <w:b/>
                <w:snapToGrid w:val="0"/>
              </w:rPr>
            </w:pPr>
            <w:r w:rsidRPr="00985A5E">
              <w:rPr>
                <w:rFonts w:ascii="Rubik" w:hAnsi="Rubik" w:cs="Rubik"/>
                <w:b/>
                <w:snapToGrid w:val="0"/>
              </w:rPr>
              <w:t>I.V.A.</w:t>
            </w:r>
          </w:p>
        </w:tc>
        <w:tc>
          <w:tcPr>
            <w:tcW w:w="493" w:type="pct"/>
            <w:tcBorders>
              <w:top w:val="single" w:sz="4" w:space="0" w:color="auto"/>
              <w:left w:val="nil"/>
              <w:bottom w:val="single" w:sz="4" w:space="0" w:color="auto"/>
              <w:right w:val="single" w:sz="4" w:space="0" w:color="auto"/>
            </w:tcBorders>
            <w:vAlign w:val="center"/>
          </w:tcPr>
          <w:p w:rsidR="00754D84" w:rsidRPr="00985A5E" w:rsidRDefault="00754D84" w:rsidP="00D7004D">
            <w:pPr>
              <w:keepNext/>
              <w:jc w:val="both"/>
              <w:outlineLvl w:val="7"/>
              <w:rPr>
                <w:rFonts w:ascii="Rubik" w:eastAsia="Times New Roman" w:hAnsi="Rubik" w:cs="Rubik"/>
                <w:caps/>
                <w:lang w:val="es-ES" w:eastAsia="es-ES"/>
              </w:rPr>
            </w:pPr>
          </w:p>
          <w:p w:rsidR="00754D84" w:rsidRPr="00985A5E" w:rsidRDefault="00754D84" w:rsidP="00D7004D">
            <w:pPr>
              <w:jc w:val="both"/>
              <w:rPr>
                <w:rFonts w:ascii="Rubik" w:hAnsi="Rubik" w:cs="Rubik"/>
              </w:rPr>
            </w:pPr>
          </w:p>
        </w:tc>
      </w:tr>
      <w:tr w:rsidR="00754D84" w:rsidRPr="00985A5E" w:rsidTr="00D7004D">
        <w:trPr>
          <w:cantSplit/>
          <w:jc w:val="center"/>
        </w:trPr>
        <w:tc>
          <w:tcPr>
            <w:tcW w:w="4507" w:type="pct"/>
            <w:gridSpan w:val="6"/>
            <w:tcBorders>
              <w:right w:val="single" w:sz="4" w:space="0" w:color="auto"/>
            </w:tcBorders>
            <w:vAlign w:val="center"/>
          </w:tcPr>
          <w:p w:rsidR="00754D84" w:rsidRPr="00985A5E" w:rsidRDefault="00754D84" w:rsidP="00D7004D">
            <w:pPr>
              <w:jc w:val="right"/>
              <w:rPr>
                <w:rFonts w:ascii="Rubik" w:hAnsi="Rubik" w:cs="Rubik"/>
                <w:b/>
                <w:caps/>
              </w:rPr>
            </w:pPr>
            <w:r w:rsidRPr="00985A5E">
              <w:rPr>
                <w:rFonts w:ascii="Rubik" w:hAnsi="Rubik" w:cs="Rubik"/>
                <w:b/>
                <w:snapToGrid w:val="0"/>
              </w:rPr>
              <w:t>GRAN TOTAL</w:t>
            </w:r>
          </w:p>
        </w:tc>
        <w:tc>
          <w:tcPr>
            <w:tcW w:w="493" w:type="pct"/>
            <w:tcBorders>
              <w:top w:val="single" w:sz="4" w:space="0" w:color="auto"/>
              <w:left w:val="nil"/>
              <w:bottom w:val="single" w:sz="4" w:space="0" w:color="auto"/>
              <w:right w:val="single" w:sz="4" w:space="0" w:color="auto"/>
            </w:tcBorders>
            <w:vAlign w:val="center"/>
          </w:tcPr>
          <w:p w:rsidR="00754D84" w:rsidRPr="00985A5E" w:rsidRDefault="00754D84" w:rsidP="00D7004D">
            <w:pPr>
              <w:keepNext/>
              <w:jc w:val="both"/>
              <w:outlineLvl w:val="7"/>
              <w:rPr>
                <w:rFonts w:ascii="Rubik" w:eastAsia="Times New Roman" w:hAnsi="Rubik" w:cs="Rubik"/>
                <w:caps/>
                <w:lang w:val="es-ES" w:eastAsia="es-ES"/>
              </w:rPr>
            </w:pPr>
          </w:p>
          <w:p w:rsidR="00754D84" w:rsidRPr="00985A5E" w:rsidRDefault="00754D84" w:rsidP="00D7004D">
            <w:pPr>
              <w:jc w:val="both"/>
              <w:rPr>
                <w:rFonts w:ascii="Rubik" w:hAnsi="Rubik" w:cs="Rubik"/>
              </w:rPr>
            </w:pPr>
          </w:p>
        </w:tc>
      </w:tr>
    </w:tbl>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b/>
        </w:rPr>
      </w:pPr>
      <w:r w:rsidRPr="00985A5E">
        <w:rPr>
          <w:rFonts w:ascii="Rubik" w:hAnsi="Rubik" w:cs="Rubik"/>
          <w:b/>
        </w:rPr>
        <w:t>CANTIDAD CON LETRA: _________________________________________</w:t>
      </w:r>
    </w:p>
    <w:p w:rsidR="00754D84" w:rsidRPr="00985A5E" w:rsidRDefault="00754D84" w:rsidP="00754D84">
      <w:pPr>
        <w:jc w:val="both"/>
        <w:rPr>
          <w:rFonts w:ascii="Rubik" w:hAnsi="Rubik" w:cs="Rubik"/>
        </w:rPr>
      </w:pPr>
      <w:r w:rsidRPr="00985A5E">
        <w:rPr>
          <w:rFonts w:ascii="Rubik" w:hAnsi="Rubik" w:cs="Rubik"/>
        </w:rPr>
        <w:t>NOTA: La cotización deberá incluir todos los costos involucrados.</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Declaro bajo protesta de decir verdad que los precios cotizados tienen una vigencia de 30</w:t>
      </w:r>
      <w:r w:rsidRPr="00985A5E">
        <w:rPr>
          <w:rFonts w:ascii="Rubik" w:hAnsi="Rubik" w:cs="Rubik"/>
          <w:b/>
        </w:rPr>
        <w:t xml:space="preserve"> días naturales</w:t>
      </w:r>
      <w:r w:rsidRPr="00985A5E">
        <w:rPr>
          <w:rFonts w:ascii="Rubik" w:hAnsi="Rubik" w:cs="Rubik"/>
        </w:rPr>
        <w:t xml:space="preserve"> contados a partir de la apertura de la propuesta económica y que son especiales a Gobierno, por lo cual son más bajos de los que rigen en el mercado.</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Las cotizaciones deberán incluir todos los costos e impuestos involucrados, por lo que una vez presentada la propuesta no se aceptará ningún costo extra.</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El precio ofertado estará vigente durante la vigencia del pedido o contrato.</w:t>
      </w:r>
    </w:p>
    <w:p w:rsidR="00754D84" w:rsidRPr="00985A5E" w:rsidRDefault="00754D84" w:rsidP="00754D84">
      <w:pPr>
        <w:jc w:val="both"/>
        <w:rPr>
          <w:rFonts w:ascii="Rubik" w:hAnsi="Rubik" w:cs="Rubik"/>
        </w:rPr>
      </w:pPr>
      <w:r w:rsidRPr="00985A5E">
        <w:rPr>
          <w:rFonts w:ascii="Rubik" w:hAnsi="Rubik" w:cs="Rubik"/>
        </w:rPr>
        <w:t>Me comprometo y me obligo a cumplir con todas y cada una de las obligaciones establecidas en las bases de convocatoria esta licitación.</w:t>
      </w:r>
    </w:p>
    <w:p w:rsidR="00754D84" w:rsidRPr="00985A5E" w:rsidRDefault="00754D84" w:rsidP="00754D84">
      <w:pPr>
        <w:jc w:val="both"/>
        <w:rPr>
          <w:rFonts w:ascii="Rubik" w:hAnsi="Rubik" w:cs="Rubik"/>
        </w:rPr>
      </w:pPr>
    </w:p>
    <w:p w:rsidR="00754D84" w:rsidRPr="00985A5E" w:rsidRDefault="00754D84" w:rsidP="00754D84">
      <w:pPr>
        <w:jc w:val="center"/>
        <w:rPr>
          <w:rFonts w:ascii="Rubik" w:hAnsi="Rubik" w:cs="Rubik"/>
        </w:rPr>
      </w:pPr>
      <w:r w:rsidRPr="00985A5E">
        <w:rPr>
          <w:rFonts w:ascii="Rubik" w:hAnsi="Rubik" w:cs="Rubik"/>
        </w:rPr>
        <w:t>PROTESTO LO NECESARIO:</w:t>
      </w:r>
    </w:p>
    <w:p w:rsidR="00754D84" w:rsidRPr="00985A5E" w:rsidRDefault="00754D84" w:rsidP="00754D84">
      <w:pPr>
        <w:jc w:val="center"/>
        <w:rPr>
          <w:rFonts w:ascii="Rubik" w:hAnsi="Rubik" w:cs="Rubik"/>
        </w:rPr>
      </w:pPr>
      <w:r w:rsidRPr="00985A5E">
        <w:rPr>
          <w:rFonts w:ascii="Rubik" w:hAnsi="Rubik" w:cs="Rubik"/>
        </w:rPr>
        <w:t>(LUGAR Y FECHA)</w:t>
      </w:r>
    </w:p>
    <w:p w:rsidR="00754D84" w:rsidRPr="00985A5E" w:rsidRDefault="00754D84" w:rsidP="00754D84">
      <w:pPr>
        <w:jc w:val="center"/>
        <w:rPr>
          <w:rFonts w:ascii="Rubik" w:hAnsi="Rubik" w:cs="Rubik"/>
        </w:rPr>
      </w:pPr>
      <w:r w:rsidRPr="00985A5E">
        <w:rPr>
          <w:rFonts w:ascii="Rubik" w:hAnsi="Rubik" w:cs="Rubik"/>
        </w:rPr>
        <w:t>_____________________________________</w:t>
      </w:r>
    </w:p>
    <w:p w:rsidR="00754D84" w:rsidRPr="00985A5E" w:rsidRDefault="00754D84" w:rsidP="00754D84">
      <w:pPr>
        <w:jc w:val="center"/>
        <w:rPr>
          <w:rFonts w:ascii="Rubik" w:hAnsi="Rubik" w:cs="Rubik"/>
        </w:rPr>
      </w:pPr>
      <w:r w:rsidRPr="00985A5E">
        <w:rPr>
          <w:rFonts w:ascii="Rubik" w:hAnsi="Rubik" w:cs="Rubik"/>
        </w:rPr>
        <w:t>Nombre y firma del Representante Legal</w:t>
      </w:r>
    </w:p>
    <w:p w:rsidR="00754D84" w:rsidRPr="00985A5E" w:rsidRDefault="00754D84" w:rsidP="00754D84">
      <w:pPr>
        <w:jc w:val="center"/>
        <w:rPr>
          <w:rFonts w:ascii="Rubik" w:eastAsia="SimSun" w:hAnsi="Rubik" w:cs="Rubik"/>
        </w:rPr>
      </w:pPr>
      <w:r w:rsidRPr="00985A5E">
        <w:rPr>
          <w:rFonts w:ascii="Rubik" w:hAnsi="Rubik" w:cs="Rubik"/>
        </w:rPr>
        <w:t>Razón social de la empresa</w:t>
      </w:r>
    </w:p>
    <w:p w:rsidR="00754D84" w:rsidRDefault="00754D84" w:rsidP="00754D84">
      <w:pPr>
        <w:jc w:val="center"/>
        <w:rPr>
          <w:rFonts w:ascii="Rubik" w:hAnsi="Rubik" w:cs="Rubik"/>
          <w:b/>
        </w:rPr>
      </w:pPr>
    </w:p>
    <w:p w:rsidR="001912A6" w:rsidRDefault="001912A6" w:rsidP="00754D84">
      <w:pPr>
        <w:jc w:val="center"/>
        <w:rPr>
          <w:rFonts w:ascii="Rubik" w:hAnsi="Rubik" w:cs="Rubik"/>
          <w:b/>
        </w:rPr>
      </w:pPr>
    </w:p>
    <w:p w:rsidR="001912A6" w:rsidRPr="00985A5E" w:rsidRDefault="001912A6" w:rsidP="00754D84">
      <w:pPr>
        <w:jc w:val="center"/>
        <w:rPr>
          <w:rFonts w:ascii="Rubik" w:hAnsi="Rubik" w:cs="Rubik"/>
          <w:b/>
        </w:rPr>
      </w:pPr>
    </w:p>
    <w:p w:rsidR="00754D84" w:rsidRPr="00985A5E" w:rsidRDefault="00754D84" w:rsidP="00754D84">
      <w:pPr>
        <w:jc w:val="center"/>
        <w:rPr>
          <w:rFonts w:ascii="Rubik" w:hAnsi="Rubik" w:cs="Rubik"/>
          <w:b/>
        </w:rPr>
      </w:pPr>
      <w:r w:rsidRPr="00985A5E">
        <w:rPr>
          <w:rFonts w:ascii="Rubik" w:hAnsi="Rubik" w:cs="Rubik"/>
          <w:b/>
        </w:rPr>
        <w:t>ANEXO ENTREGABLE 10</w:t>
      </w:r>
    </w:p>
    <w:p w:rsidR="00754D84" w:rsidRPr="00985A5E" w:rsidRDefault="00754D84" w:rsidP="00754D84">
      <w:pPr>
        <w:jc w:val="both"/>
        <w:rPr>
          <w:rFonts w:ascii="Rubik" w:hAnsi="Rubik" w:cs="Rubik"/>
        </w:rPr>
      </w:pPr>
    </w:p>
    <w:p w:rsidR="00754D84" w:rsidRPr="00985A5E" w:rsidRDefault="00754D84" w:rsidP="00754D84">
      <w:pPr>
        <w:jc w:val="both"/>
        <w:rPr>
          <w:rFonts w:ascii="Rubik" w:hAnsi="Rubik" w:cs="Rubik"/>
        </w:rPr>
      </w:pPr>
      <w:r w:rsidRPr="00985A5E">
        <w:rPr>
          <w:rFonts w:ascii="Rubik" w:hAnsi="Rubik" w:cs="Rubik"/>
        </w:rPr>
        <w:t>Adjuntar Opinión de cumplimiento del SAT y del IMSS.</w:t>
      </w: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54D84" w:rsidRPr="00985A5E" w:rsidRDefault="00754D84" w:rsidP="00754D84">
      <w:pPr>
        <w:rPr>
          <w:rFonts w:ascii="Rubik" w:hAnsi="Rubik" w:cs="Rubik"/>
        </w:rPr>
      </w:pPr>
    </w:p>
    <w:p w:rsidR="007446A7" w:rsidRDefault="007446A7"/>
    <w:sectPr w:rsidR="007446A7" w:rsidSect="00EE0BE9">
      <w:headerReference w:type="default" r:id="rId12"/>
      <w:pgSz w:w="12240" w:h="15840"/>
      <w:pgMar w:top="2410" w:right="1041" w:bottom="1494"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Nutmeg Book">
    <w:panose1 w:val="00000400000000000000"/>
    <w:charset w:val="00"/>
    <w:family w:val="auto"/>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Rubik">
    <w:altName w:val="Times New Roman"/>
    <w:panose1 w:val="00000000000000000000"/>
    <w:charset w:val="00"/>
    <w:family w:val="auto"/>
    <w:pitch w:val="variable"/>
    <w:sig w:usb0="A0002A6F" w:usb1="C000205B" w:usb2="00000000" w:usb3="00000000" w:csb0="000000F7" w:csb1="00000000"/>
  </w:font>
  <w:font w:name="SimSun">
    <w:altName w:val="宋体"/>
    <w:panose1 w:val="02010600030101010101"/>
    <w:charset w:val="86"/>
    <w:family w:val="auto"/>
    <w:pitch w:val="variable"/>
    <w:sig w:usb0="00000203" w:usb1="288F0000"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BE9" w:rsidRDefault="00BC7837">
    <w:pPr>
      <w:pStyle w:val="Encabezado"/>
    </w:pPr>
    <w:r>
      <w:rPr>
        <w:noProof/>
        <w:lang w:eastAsia="es-MX"/>
      </w:rPr>
      <w:drawing>
        <wp:anchor distT="0" distB="0" distL="114300" distR="114300" simplePos="0" relativeHeight="251659264" behindDoc="1" locked="0" layoutInCell="1" allowOverlap="1" wp14:anchorId="4F9F0D5C" wp14:editId="23D0706B">
          <wp:simplePos x="0" y="0"/>
          <wp:positionH relativeFrom="column">
            <wp:posOffset>-1070610</wp:posOffset>
          </wp:positionH>
          <wp:positionV relativeFrom="paragraph">
            <wp:posOffset>-449581</wp:posOffset>
          </wp:positionV>
          <wp:extent cx="7764742" cy="10048875"/>
          <wp:effectExtent l="0" t="0" r="8255" b="0"/>
          <wp:wrapNone/>
          <wp:docPr id="25"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289631" name="Imagen 1"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76622" cy="10064250"/>
                  </a:xfrm>
                  <a:prstGeom prst="rect">
                    <a:avLst/>
                  </a:prstGeom>
                </pic:spPr>
              </pic:pic>
            </a:graphicData>
          </a:graphic>
          <wp14:sizeRelH relativeFrom="page">
            <wp14:pctWidth>0</wp14:pctWidth>
          </wp14:sizeRelH>
          <wp14:sizeRelV relativeFrom="page">
            <wp14:pctHeight>0</wp14:pctHeight>
          </wp14:sizeRelV>
        </wp:anchor>
      </w:drawing>
    </w:r>
  </w:p>
  <w:p w:rsidR="00EE0BE9" w:rsidRDefault="00BC783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52A9"/>
    <w:multiLevelType w:val="hybridMultilevel"/>
    <w:tmpl w:val="5A6C34C6"/>
    <w:lvl w:ilvl="0" w:tplc="A748F5C6">
      <w:start w:val="1"/>
      <w:numFmt w:val="upperRoman"/>
      <w:lvlText w:val="%1."/>
      <w:lvlJc w:val="left"/>
      <w:pPr>
        <w:ind w:left="887" w:hanging="720"/>
      </w:pPr>
      <w:rPr>
        <w:rFonts w:hint="default"/>
      </w:rPr>
    </w:lvl>
    <w:lvl w:ilvl="1" w:tplc="080A0019" w:tentative="1">
      <w:start w:val="1"/>
      <w:numFmt w:val="lowerLetter"/>
      <w:lvlText w:val="%2."/>
      <w:lvlJc w:val="left"/>
      <w:pPr>
        <w:ind w:left="1247" w:hanging="360"/>
      </w:pPr>
    </w:lvl>
    <w:lvl w:ilvl="2" w:tplc="080A001B" w:tentative="1">
      <w:start w:val="1"/>
      <w:numFmt w:val="lowerRoman"/>
      <w:lvlText w:val="%3."/>
      <w:lvlJc w:val="right"/>
      <w:pPr>
        <w:ind w:left="1967" w:hanging="180"/>
      </w:pPr>
    </w:lvl>
    <w:lvl w:ilvl="3" w:tplc="080A000F" w:tentative="1">
      <w:start w:val="1"/>
      <w:numFmt w:val="decimal"/>
      <w:lvlText w:val="%4."/>
      <w:lvlJc w:val="left"/>
      <w:pPr>
        <w:ind w:left="2687" w:hanging="360"/>
      </w:pPr>
    </w:lvl>
    <w:lvl w:ilvl="4" w:tplc="080A0019" w:tentative="1">
      <w:start w:val="1"/>
      <w:numFmt w:val="lowerLetter"/>
      <w:lvlText w:val="%5."/>
      <w:lvlJc w:val="left"/>
      <w:pPr>
        <w:ind w:left="3407" w:hanging="360"/>
      </w:pPr>
    </w:lvl>
    <w:lvl w:ilvl="5" w:tplc="080A001B" w:tentative="1">
      <w:start w:val="1"/>
      <w:numFmt w:val="lowerRoman"/>
      <w:lvlText w:val="%6."/>
      <w:lvlJc w:val="right"/>
      <w:pPr>
        <w:ind w:left="4127" w:hanging="180"/>
      </w:pPr>
    </w:lvl>
    <w:lvl w:ilvl="6" w:tplc="080A000F" w:tentative="1">
      <w:start w:val="1"/>
      <w:numFmt w:val="decimal"/>
      <w:lvlText w:val="%7."/>
      <w:lvlJc w:val="left"/>
      <w:pPr>
        <w:ind w:left="4847" w:hanging="360"/>
      </w:pPr>
    </w:lvl>
    <w:lvl w:ilvl="7" w:tplc="080A0019" w:tentative="1">
      <w:start w:val="1"/>
      <w:numFmt w:val="lowerLetter"/>
      <w:lvlText w:val="%8."/>
      <w:lvlJc w:val="left"/>
      <w:pPr>
        <w:ind w:left="5567" w:hanging="360"/>
      </w:pPr>
    </w:lvl>
    <w:lvl w:ilvl="8" w:tplc="080A001B" w:tentative="1">
      <w:start w:val="1"/>
      <w:numFmt w:val="lowerRoman"/>
      <w:lvlText w:val="%9."/>
      <w:lvlJc w:val="right"/>
      <w:pPr>
        <w:ind w:left="6287" w:hanging="180"/>
      </w:pPr>
    </w:lvl>
  </w:abstractNum>
  <w:abstractNum w:abstractNumId="1" w15:restartNumberingAfterBreak="0">
    <w:nsid w:val="02594155"/>
    <w:multiLevelType w:val="hybridMultilevel"/>
    <w:tmpl w:val="49BAEE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4863528"/>
    <w:multiLevelType w:val="hybridMultilevel"/>
    <w:tmpl w:val="A08EE494"/>
    <w:lvl w:ilvl="0" w:tplc="893A1D8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8E4311C"/>
    <w:multiLevelType w:val="singleLevel"/>
    <w:tmpl w:val="8608569E"/>
    <w:lvl w:ilvl="0">
      <w:start w:val="1"/>
      <w:numFmt w:val="lowerLetter"/>
      <w:lvlText w:val="%1)"/>
      <w:lvlJc w:val="left"/>
      <w:pPr>
        <w:tabs>
          <w:tab w:val="num" w:pos="720"/>
        </w:tabs>
        <w:ind w:left="720" w:hanging="360"/>
      </w:pPr>
      <w:rPr>
        <w:b/>
        <w:bCs/>
        <w:i w:val="0"/>
      </w:rPr>
    </w:lvl>
  </w:abstractNum>
  <w:abstractNum w:abstractNumId="4" w15:restartNumberingAfterBreak="0">
    <w:nsid w:val="09860A4D"/>
    <w:multiLevelType w:val="hybridMultilevel"/>
    <w:tmpl w:val="D2BE758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 w15:restartNumberingAfterBreak="0">
    <w:nsid w:val="09F94F84"/>
    <w:multiLevelType w:val="hybridMultilevel"/>
    <w:tmpl w:val="F9C0CCA0"/>
    <w:lvl w:ilvl="0" w:tplc="A5788962">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0D702FA5"/>
    <w:multiLevelType w:val="hybridMultilevel"/>
    <w:tmpl w:val="2FDEDB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0524D5D"/>
    <w:multiLevelType w:val="hybridMultilevel"/>
    <w:tmpl w:val="735062FE"/>
    <w:lvl w:ilvl="0" w:tplc="41220116">
      <w:start w:val="1"/>
      <w:numFmt w:val="decimal"/>
      <w:lvlText w:val="%1."/>
      <w:lvlJc w:val="left"/>
      <w:pPr>
        <w:ind w:left="720" w:hanging="360"/>
      </w:pPr>
      <w:rPr>
        <w:b/>
        <w:bCs/>
      </w:rPr>
    </w:lvl>
    <w:lvl w:ilvl="1" w:tplc="0FC2F664">
      <w:numFmt w:val="bullet"/>
      <w:lvlText w:val="·"/>
      <w:lvlJc w:val="left"/>
      <w:pPr>
        <w:ind w:left="1440" w:hanging="360"/>
      </w:pPr>
      <w:rPr>
        <w:rFonts w:ascii="Calibri" w:eastAsia="Times New Roman" w:hAnsi="Calibri" w:cs="Calibri"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3BF4DAF"/>
    <w:multiLevelType w:val="hybridMultilevel"/>
    <w:tmpl w:val="ABD4512A"/>
    <w:lvl w:ilvl="0" w:tplc="0BB22232">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1505058E"/>
    <w:multiLevelType w:val="hybridMultilevel"/>
    <w:tmpl w:val="CF8E3B46"/>
    <w:lvl w:ilvl="0" w:tplc="75C0D7BE">
      <w:start w:val="1"/>
      <w:numFmt w:val="lowerLetter"/>
      <w:lvlText w:val="%1)"/>
      <w:lvlJc w:val="left"/>
      <w:pPr>
        <w:ind w:left="1211" w:hanging="360"/>
      </w:pPr>
      <w:rPr>
        <w:b/>
        <w:bCs/>
        <w:i w:val="0"/>
        <w:color w:val="auto"/>
      </w:rPr>
    </w:lvl>
    <w:lvl w:ilvl="1" w:tplc="080A0019">
      <w:start w:val="1"/>
      <w:numFmt w:val="lowerLetter"/>
      <w:lvlText w:val="%2."/>
      <w:lvlJc w:val="left"/>
      <w:pPr>
        <w:ind w:left="1800" w:hanging="360"/>
      </w:pPr>
    </w:lvl>
    <w:lvl w:ilvl="2" w:tplc="080A001B">
      <w:start w:val="1"/>
      <w:numFmt w:val="lowerRoman"/>
      <w:lvlText w:val="%3."/>
      <w:lvlJc w:val="right"/>
      <w:pPr>
        <w:ind w:left="2520" w:hanging="180"/>
      </w:pPr>
    </w:lvl>
    <w:lvl w:ilvl="3" w:tplc="080A000F">
      <w:start w:val="1"/>
      <w:numFmt w:val="decimal"/>
      <w:lvlText w:val="%4."/>
      <w:lvlJc w:val="left"/>
      <w:pPr>
        <w:ind w:left="3240" w:hanging="360"/>
      </w:pPr>
    </w:lvl>
    <w:lvl w:ilvl="4" w:tplc="080A0019">
      <w:start w:val="1"/>
      <w:numFmt w:val="lowerLetter"/>
      <w:lvlText w:val="%5."/>
      <w:lvlJc w:val="left"/>
      <w:pPr>
        <w:ind w:left="3960" w:hanging="360"/>
      </w:pPr>
    </w:lvl>
    <w:lvl w:ilvl="5" w:tplc="080A001B">
      <w:start w:val="1"/>
      <w:numFmt w:val="lowerRoman"/>
      <w:lvlText w:val="%6."/>
      <w:lvlJc w:val="right"/>
      <w:pPr>
        <w:ind w:left="4680" w:hanging="180"/>
      </w:pPr>
    </w:lvl>
    <w:lvl w:ilvl="6" w:tplc="080A000F">
      <w:start w:val="1"/>
      <w:numFmt w:val="decimal"/>
      <w:lvlText w:val="%7."/>
      <w:lvlJc w:val="left"/>
      <w:pPr>
        <w:ind w:left="5400" w:hanging="360"/>
      </w:pPr>
    </w:lvl>
    <w:lvl w:ilvl="7" w:tplc="080A0019">
      <w:start w:val="1"/>
      <w:numFmt w:val="lowerLetter"/>
      <w:lvlText w:val="%8."/>
      <w:lvlJc w:val="left"/>
      <w:pPr>
        <w:ind w:left="6120" w:hanging="360"/>
      </w:pPr>
    </w:lvl>
    <w:lvl w:ilvl="8" w:tplc="080A001B">
      <w:start w:val="1"/>
      <w:numFmt w:val="lowerRoman"/>
      <w:lvlText w:val="%9."/>
      <w:lvlJc w:val="right"/>
      <w:pPr>
        <w:ind w:left="6840" w:hanging="180"/>
      </w:pPr>
    </w:lvl>
  </w:abstractNum>
  <w:abstractNum w:abstractNumId="10" w15:restartNumberingAfterBreak="0">
    <w:nsid w:val="19FE62A0"/>
    <w:multiLevelType w:val="hybridMultilevel"/>
    <w:tmpl w:val="E45891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63F67A0"/>
    <w:multiLevelType w:val="hybridMultilevel"/>
    <w:tmpl w:val="B9BAB5D6"/>
    <w:lvl w:ilvl="0" w:tplc="58D2F9B2">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8EF1272"/>
    <w:multiLevelType w:val="hybridMultilevel"/>
    <w:tmpl w:val="E7F0A07E"/>
    <w:lvl w:ilvl="0" w:tplc="96D2772E">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D39192F"/>
    <w:multiLevelType w:val="hybridMultilevel"/>
    <w:tmpl w:val="30E04676"/>
    <w:lvl w:ilvl="0" w:tplc="6CEC388E">
      <w:start w:val="1"/>
      <w:numFmt w:val="lowerLetter"/>
      <w:lvlText w:val="%1)"/>
      <w:lvlJc w:val="left"/>
      <w:pPr>
        <w:ind w:left="720" w:hanging="360"/>
      </w:pPr>
      <w:rPr>
        <w:b w:val="0"/>
        <w:i w:val="0"/>
        <w:outline w:val="0"/>
        <w:shadow w:val="0"/>
        <w:emboss w:val="0"/>
        <w:imprint w:val="0"/>
        <w:color w:val="auto"/>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4" w15:restartNumberingAfterBreak="0">
    <w:nsid w:val="305B5B12"/>
    <w:multiLevelType w:val="hybridMultilevel"/>
    <w:tmpl w:val="131690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07F3994"/>
    <w:multiLevelType w:val="hybridMultilevel"/>
    <w:tmpl w:val="9BE069E8"/>
    <w:lvl w:ilvl="0" w:tplc="DC7629B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11E120F"/>
    <w:multiLevelType w:val="hybridMultilevel"/>
    <w:tmpl w:val="96FCB2FE"/>
    <w:lvl w:ilvl="0" w:tplc="080A0001">
      <w:start w:val="1"/>
      <w:numFmt w:val="bullet"/>
      <w:lvlText w:val=""/>
      <w:lvlJc w:val="left"/>
      <w:pPr>
        <w:ind w:left="945" w:hanging="360"/>
      </w:pPr>
      <w:rPr>
        <w:rFonts w:ascii="Symbol" w:hAnsi="Symbol" w:hint="default"/>
      </w:rPr>
    </w:lvl>
    <w:lvl w:ilvl="1" w:tplc="080A0003" w:tentative="1">
      <w:start w:val="1"/>
      <w:numFmt w:val="bullet"/>
      <w:lvlText w:val="o"/>
      <w:lvlJc w:val="left"/>
      <w:pPr>
        <w:ind w:left="1665" w:hanging="360"/>
      </w:pPr>
      <w:rPr>
        <w:rFonts w:ascii="Courier New" w:hAnsi="Courier New" w:cs="Courier New" w:hint="default"/>
      </w:rPr>
    </w:lvl>
    <w:lvl w:ilvl="2" w:tplc="080A0005" w:tentative="1">
      <w:start w:val="1"/>
      <w:numFmt w:val="bullet"/>
      <w:lvlText w:val=""/>
      <w:lvlJc w:val="left"/>
      <w:pPr>
        <w:ind w:left="2385" w:hanging="360"/>
      </w:pPr>
      <w:rPr>
        <w:rFonts w:ascii="Wingdings" w:hAnsi="Wingdings" w:hint="default"/>
      </w:rPr>
    </w:lvl>
    <w:lvl w:ilvl="3" w:tplc="080A0001" w:tentative="1">
      <w:start w:val="1"/>
      <w:numFmt w:val="bullet"/>
      <w:lvlText w:val=""/>
      <w:lvlJc w:val="left"/>
      <w:pPr>
        <w:ind w:left="3105" w:hanging="360"/>
      </w:pPr>
      <w:rPr>
        <w:rFonts w:ascii="Symbol" w:hAnsi="Symbol" w:hint="default"/>
      </w:rPr>
    </w:lvl>
    <w:lvl w:ilvl="4" w:tplc="080A0003" w:tentative="1">
      <w:start w:val="1"/>
      <w:numFmt w:val="bullet"/>
      <w:lvlText w:val="o"/>
      <w:lvlJc w:val="left"/>
      <w:pPr>
        <w:ind w:left="3825" w:hanging="360"/>
      </w:pPr>
      <w:rPr>
        <w:rFonts w:ascii="Courier New" w:hAnsi="Courier New" w:cs="Courier New" w:hint="default"/>
      </w:rPr>
    </w:lvl>
    <w:lvl w:ilvl="5" w:tplc="080A0005" w:tentative="1">
      <w:start w:val="1"/>
      <w:numFmt w:val="bullet"/>
      <w:lvlText w:val=""/>
      <w:lvlJc w:val="left"/>
      <w:pPr>
        <w:ind w:left="4545" w:hanging="360"/>
      </w:pPr>
      <w:rPr>
        <w:rFonts w:ascii="Wingdings" w:hAnsi="Wingdings" w:hint="default"/>
      </w:rPr>
    </w:lvl>
    <w:lvl w:ilvl="6" w:tplc="080A0001" w:tentative="1">
      <w:start w:val="1"/>
      <w:numFmt w:val="bullet"/>
      <w:lvlText w:val=""/>
      <w:lvlJc w:val="left"/>
      <w:pPr>
        <w:ind w:left="5265" w:hanging="360"/>
      </w:pPr>
      <w:rPr>
        <w:rFonts w:ascii="Symbol" w:hAnsi="Symbol" w:hint="default"/>
      </w:rPr>
    </w:lvl>
    <w:lvl w:ilvl="7" w:tplc="080A0003" w:tentative="1">
      <w:start w:val="1"/>
      <w:numFmt w:val="bullet"/>
      <w:lvlText w:val="o"/>
      <w:lvlJc w:val="left"/>
      <w:pPr>
        <w:ind w:left="5985" w:hanging="360"/>
      </w:pPr>
      <w:rPr>
        <w:rFonts w:ascii="Courier New" w:hAnsi="Courier New" w:cs="Courier New" w:hint="default"/>
      </w:rPr>
    </w:lvl>
    <w:lvl w:ilvl="8" w:tplc="080A0005" w:tentative="1">
      <w:start w:val="1"/>
      <w:numFmt w:val="bullet"/>
      <w:lvlText w:val=""/>
      <w:lvlJc w:val="left"/>
      <w:pPr>
        <w:ind w:left="6705" w:hanging="360"/>
      </w:pPr>
      <w:rPr>
        <w:rFonts w:ascii="Wingdings" w:hAnsi="Wingdings" w:hint="default"/>
      </w:rPr>
    </w:lvl>
  </w:abstractNum>
  <w:abstractNum w:abstractNumId="17" w15:restartNumberingAfterBreak="0">
    <w:nsid w:val="36AD5A46"/>
    <w:multiLevelType w:val="hybridMultilevel"/>
    <w:tmpl w:val="D2884038"/>
    <w:lvl w:ilvl="0" w:tplc="FB92CC7E">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15:restartNumberingAfterBreak="0">
    <w:nsid w:val="3BC233F6"/>
    <w:multiLevelType w:val="hybridMultilevel"/>
    <w:tmpl w:val="1764C5A8"/>
    <w:lvl w:ilvl="0" w:tplc="30DA7850">
      <w:start w:val="1"/>
      <w:numFmt w:val="bullet"/>
      <w:lvlText w:val=""/>
      <w:lvlJc w:val="left"/>
      <w:pPr>
        <w:ind w:left="360" w:hanging="360"/>
      </w:pPr>
      <w:rPr>
        <w:rFonts w:ascii="Symbol" w:hAnsi="Symbol" w:hint="default"/>
        <w:lang w:val="es-ES"/>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9" w15:restartNumberingAfterBreak="0">
    <w:nsid w:val="3D191B42"/>
    <w:multiLevelType w:val="hybridMultilevel"/>
    <w:tmpl w:val="B628C9E4"/>
    <w:lvl w:ilvl="0" w:tplc="B09A72C8">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 w15:restartNumberingAfterBreak="0">
    <w:nsid w:val="40BB0F0E"/>
    <w:multiLevelType w:val="hybridMultilevel"/>
    <w:tmpl w:val="3134E8BA"/>
    <w:lvl w:ilvl="0" w:tplc="E1A62CA0">
      <w:start w:val="1"/>
      <w:numFmt w:val="lowerLetter"/>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 w15:restartNumberingAfterBreak="0">
    <w:nsid w:val="40E433F7"/>
    <w:multiLevelType w:val="hybridMultilevel"/>
    <w:tmpl w:val="AC782B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3D923FB"/>
    <w:multiLevelType w:val="singleLevel"/>
    <w:tmpl w:val="B4C0B462"/>
    <w:lvl w:ilvl="0">
      <w:start w:val="1"/>
      <w:numFmt w:val="bullet"/>
      <w:pStyle w:val="Listaconvietas4"/>
      <w:lvlText w:val=""/>
      <w:lvlJc w:val="left"/>
      <w:pPr>
        <w:tabs>
          <w:tab w:val="num" w:pos="360"/>
        </w:tabs>
        <w:ind w:left="360" w:hanging="360"/>
      </w:pPr>
      <w:rPr>
        <w:rFonts w:ascii="Symbol" w:hAnsi="Symbol" w:hint="default"/>
      </w:rPr>
    </w:lvl>
  </w:abstractNum>
  <w:abstractNum w:abstractNumId="23" w15:restartNumberingAfterBreak="0">
    <w:nsid w:val="45E520BC"/>
    <w:multiLevelType w:val="hybridMultilevel"/>
    <w:tmpl w:val="F0603748"/>
    <w:lvl w:ilvl="0" w:tplc="F306CE96">
      <w:start w:val="1"/>
      <w:numFmt w:val="upperRoman"/>
      <w:lvlText w:val="%1."/>
      <w:lvlJc w:val="left"/>
      <w:pPr>
        <w:ind w:left="1146" w:hanging="720"/>
      </w:pPr>
      <w:rPr>
        <w:rFonts w:hint="default"/>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4" w15:restartNumberingAfterBreak="0">
    <w:nsid w:val="51FA3158"/>
    <w:multiLevelType w:val="hybridMultilevel"/>
    <w:tmpl w:val="E72C1AAA"/>
    <w:lvl w:ilvl="0" w:tplc="5AE0DB3A">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52A6136"/>
    <w:multiLevelType w:val="hybridMultilevel"/>
    <w:tmpl w:val="10CE226E"/>
    <w:lvl w:ilvl="0" w:tplc="58BC7D38">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56E97F02"/>
    <w:multiLevelType w:val="hybridMultilevel"/>
    <w:tmpl w:val="6722074E"/>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7" w15:restartNumberingAfterBreak="0">
    <w:nsid w:val="61FC5601"/>
    <w:multiLevelType w:val="hybridMultilevel"/>
    <w:tmpl w:val="6FEAC38C"/>
    <w:lvl w:ilvl="0" w:tplc="65AE1CDE">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8" w15:restartNumberingAfterBreak="0">
    <w:nsid w:val="64777BB5"/>
    <w:multiLevelType w:val="hybridMultilevel"/>
    <w:tmpl w:val="29D8C83A"/>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6B9868D9"/>
    <w:multiLevelType w:val="hybridMultilevel"/>
    <w:tmpl w:val="44BC68A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9726656"/>
    <w:multiLevelType w:val="singleLevel"/>
    <w:tmpl w:val="510A5B56"/>
    <w:lvl w:ilvl="0">
      <w:start w:val="1"/>
      <w:numFmt w:val="bullet"/>
      <w:pStyle w:val="Listaconvietas2"/>
      <w:lvlText w:val=""/>
      <w:lvlJc w:val="left"/>
      <w:pPr>
        <w:tabs>
          <w:tab w:val="num" w:pos="360"/>
        </w:tabs>
        <w:ind w:left="360" w:hanging="360"/>
      </w:pPr>
      <w:rPr>
        <w:rFonts w:ascii="Symbol" w:hAnsi="Symbol" w:hint="default"/>
      </w:rPr>
    </w:lvl>
  </w:abstractNum>
  <w:abstractNum w:abstractNumId="31" w15:restartNumberingAfterBreak="0">
    <w:nsid w:val="7CC97ACB"/>
    <w:multiLevelType w:val="hybridMultilevel"/>
    <w:tmpl w:val="0A48D1B6"/>
    <w:lvl w:ilvl="0" w:tplc="E7264C74">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15:restartNumberingAfterBreak="0">
    <w:nsid w:val="7D700852"/>
    <w:multiLevelType w:val="hybridMultilevel"/>
    <w:tmpl w:val="3DFEAB20"/>
    <w:lvl w:ilvl="0" w:tplc="6240CF0A">
      <w:start w:val="1"/>
      <w:numFmt w:val="lowerLetter"/>
      <w:lvlText w:val="%1)"/>
      <w:lvlJc w:val="left"/>
      <w:pPr>
        <w:tabs>
          <w:tab w:val="num" w:pos="360"/>
        </w:tabs>
        <w:ind w:left="360" w:hanging="360"/>
      </w:pPr>
      <w:rPr>
        <w:b/>
        <w:bCs/>
        <w:i w:val="0"/>
      </w:rPr>
    </w:lvl>
    <w:lvl w:ilvl="1" w:tplc="080A001B">
      <w:start w:val="1"/>
      <w:numFmt w:val="lowerRoman"/>
      <w:lvlText w:val="%2."/>
      <w:lvlJc w:val="right"/>
      <w:pPr>
        <w:ind w:left="1778"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DEC1D31"/>
    <w:multiLevelType w:val="hybridMultilevel"/>
    <w:tmpl w:val="18F2793E"/>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 w15:restartNumberingAfterBreak="0">
    <w:nsid w:val="7E346034"/>
    <w:multiLevelType w:val="singleLevel"/>
    <w:tmpl w:val="48FC5062"/>
    <w:lvl w:ilvl="0">
      <w:start w:val="1"/>
      <w:numFmt w:val="lowerLetter"/>
      <w:lvlText w:val="%1)"/>
      <w:lvlJc w:val="left"/>
      <w:pPr>
        <w:tabs>
          <w:tab w:val="num" w:pos="360"/>
        </w:tabs>
        <w:ind w:left="360" w:hanging="360"/>
      </w:pPr>
      <w:rPr>
        <w:b/>
        <w:bCs/>
      </w:rPr>
    </w:lvl>
  </w:abstractNum>
  <w:num w:numId="1">
    <w:abstractNumId w:val="30"/>
  </w:num>
  <w:num w:numId="2">
    <w:abstractNumId w:val="22"/>
  </w:num>
  <w:num w:numId="3">
    <w:abstractNumId w:val="27"/>
  </w:num>
  <w:num w:numId="4">
    <w:abstractNumId w:val="34"/>
    <w:lvlOverride w:ilvl="0">
      <w:startOverride w:val="1"/>
    </w:lvlOverride>
  </w:num>
  <w:num w:numId="5">
    <w:abstractNumId w:val="32"/>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num>
  <w:num w:numId="10">
    <w:abstractNumId w:val="19"/>
  </w:num>
  <w:num w:numId="11">
    <w:abstractNumId w:val="25"/>
  </w:num>
  <w:num w:numId="12">
    <w:abstractNumId w:val="8"/>
  </w:num>
  <w:num w:numId="13">
    <w:abstractNumId w:val="33"/>
  </w:num>
  <w:num w:numId="14">
    <w:abstractNumId w:val="26"/>
  </w:num>
  <w:num w:numId="15">
    <w:abstractNumId w:val="5"/>
  </w:num>
  <w:num w:numId="16">
    <w:abstractNumId w:val="4"/>
  </w:num>
  <w:num w:numId="17">
    <w:abstractNumId w:val="18"/>
  </w:num>
  <w:num w:numId="18">
    <w:abstractNumId w:val="31"/>
  </w:num>
  <w:num w:numId="19">
    <w:abstractNumId w:val="20"/>
  </w:num>
  <w:num w:numId="20">
    <w:abstractNumId w:val="12"/>
  </w:num>
  <w:num w:numId="21">
    <w:abstractNumId w:val="24"/>
  </w:num>
  <w:num w:numId="22">
    <w:abstractNumId w:val="28"/>
  </w:num>
  <w:num w:numId="23">
    <w:abstractNumId w:val="11"/>
  </w:num>
  <w:num w:numId="24">
    <w:abstractNumId w:val="7"/>
  </w:num>
  <w:num w:numId="25">
    <w:abstractNumId w:val="23"/>
  </w:num>
  <w:num w:numId="26">
    <w:abstractNumId w:val="16"/>
  </w:num>
  <w:num w:numId="27">
    <w:abstractNumId w:val="0"/>
  </w:num>
  <w:num w:numId="28">
    <w:abstractNumId w:val="6"/>
  </w:num>
  <w:num w:numId="29">
    <w:abstractNumId w:val="21"/>
  </w:num>
  <w:num w:numId="30">
    <w:abstractNumId w:val="10"/>
  </w:num>
  <w:num w:numId="31">
    <w:abstractNumId w:val="15"/>
  </w:num>
  <w:num w:numId="32">
    <w:abstractNumId w:val="2"/>
  </w:num>
  <w:num w:numId="33">
    <w:abstractNumId w:val="1"/>
  </w:num>
  <w:num w:numId="34">
    <w:abstractNumId w:val="29"/>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D84"/>
    <w:rsid w:val="001912A6"/>
    <w:rsid w:val="002D7E7E"/>
    <w:rsid w:val="00487C9B"/>
    <w:rsid w:val="006420DB"/>
    <w:rsid w:val="007446A7"/>
    <w:rsid w:val="00754D84"/>
    <w:rsid w:val="00AD4898"/>
    <w:rsid w:val="00B33EE8"/>
    <w:rsid w:val="00BA7540"/>
    <w:rsid w:val="00BC7837"/>
    <w:rsid w:val="00CB3C09"/>
    <w:rsid w:val="00E661BE"/>
    <w:rsid w:val="00F6447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66B13F-19A9-4534-842B-2CE5ECCE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D84"/>
    <w:pPr>
      <w:spacing w:after="0" w:line="240" w:lineRule="auto"/>
    </w:pPr>
    <w:rPr>
      <w:sz w:val="24"/>
      <w:szCs w:val="24"/>
    </w:rPr>
  </w:style>
  <w:style w:type="paragraph" w:styleId="Ttulo1">
    <w:name w:val="heading 1"/>
    <w:basedOn w:val="Normal"/>
    <w:next w:val="Normal"/>
    <w:link w:val="Ttulo1Car"/>
    <w:uiPriority w:val="9"/>
    <w:qFormat/>
    <w:rsid w:val="00754D84"/>
    <w:pPr>
      <w:keepNext/>
      <w:jc w:val="center"/>
      <w:outlineLvl w:val="0"/>
    </w:pPr>
    <w:rPr>
      <w:rFonts w:ascii="Times New Roman" w:eastAsia="Times New Roman" w:hAnsi="Times New Roman" w:cs="Times New Roman"/>
      <w:b/>
      <w:szCs w:val="20"/>
      <w:lang w:eastAsia="es-ES"/>
    </w:rPr>
  </w:style>
  <w:style w:type="paragraph" w:styleId="Ttulo2">
    <w:name w:val="heading 2"/>
    <w:basedOn w:val="Normal"/>
    <w:next w:val="Normal"/>
    <w:link w:val="Ttulo2Car"/>
    <w:qFormat/>
    <w:rsid w:val="00754D84"/>
    <w:pPr>
      <w:keepNext/>
      <w:jc w:val="both"/>
      <w:outlineLvl w:val="1"/>
    </w:pPr>
    <w:rPr>
      <w:rFonts w:ascii="Arial" w:eastAsia="Times New Roman" w:hAnsi="Arial" w:cs="Times New Roman"/>
      <w:b/>
      <w:sz w:val="28"/>
      <w:lang w:eastAsia="es-ES"/>
    </w:rPr>
  </w:style>
  <w:style w:type="paragraph" w:styleId="Ttulo3">
    <w:name w:val="heading 3"/>
    <w:basedOn w:val="Normal"/>
    <w:next w:val="Normal"/>
    <w:link w:val="Ttulo3Car"/>
    <w:semiHidden/>
    <w:unhideWhenUsed/>
    <w:qFormat/>
    <w:rsid w:val="00754D84"/>
    <w:pPr>
      <w:keepNext/>
      <w:spacing w:before="240" w:after="60"/>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qFormat/>
    <w:rsid w:val="00754D84"/>
    <w:pPr>
      <w:keepNext/>
      <w:jc w:val="center"/>
      <w:outlineLvl w:val="3"/>
    </w:pPr>
    <w:rPr>
      <w:rFonts w:ascii="Times New Roman" w:eastAsia="Times New Roman" w:hAnsi="Times New Roman" w:cs="Times New Roman"/>
      <w:b/>
      <w:sz w:val="28"/>
      <w:szCs w:val="20"/>
      <w:lang w:val="es-ES" w:eastAsia="es-ES"/>
    </w:rPr>
  </w:style>
  <w:style w:type="paragraph" w:styleId="Ttulo5">
    <w:name w:val="heading 5"/>
    <w:basedOn w:val="Normal"/>
    <w:next w:val="Normal"/>
    <w:link w:val="Ttulo5Car"/>
    <w:qFormat/>
    <w:rsid w:val="00754D84"/>
    <w:pPr>
      <w:keepNext/>
      <w:jc w:val="center"/>
      <w:outlineLvl w:val="4"/>
    </w:pPr>
    <w:rPr>
      <w:rFonts w:ascii="Arial" w:eastAsia="Times New Roman" w:hAnsi="Arial" w:cs="Times New Roman"/>
      <w:b/>
      <w:caps/>
      <w:w w:val="150"/>
      <w:sz w:val="20"/>
      <w:szCs w:val="20"/>
      <w:lang w:val="es-ES" w:eastAsia="es-ES"/>
    </w:rPr>
  </w:style>
  <w:style w:type="paragraph" w:styleId="Ttulo6">
    <w:name w:val="heading 6"/>
    <w:basedOn w:val="Normal"/>
    <w:next w:val="Normal"/>
    <w:link w:val="Ttulo6Car"/>
    <w:qFormat/>
    <w:rsid w:val="00754D84"/>
    <w:pPr>
      <w:keepNext/>
      <w:outlineLvl w:val="5"/>
    </w:pPr>
    <w:rPr>
      <w:rFonts w:ascii="Arial" w:eastAsia="Times New Roman" w:hAnsi="Arial" w:cs="Times New Roman"/>
      <w:b/>
      <w:i/>
      <w:sz w:val="22"/>
      <w:szCs w:val="20"/>
      <w:lang w:val="es-ES" w:eastAsia="es-ES"/>
    </w:rPr>
  </w:style>
  <w:style w:type="paragraph" w:styleId="Ttulo7">
    <w:name w:val="heading 7"/>
    <w:basedOn w:val="Normal"/>
    <w:next w:val="Normal"/>
    <w:link w:val="Ttulo7Car"/>
    <w:unhideWhenUsed/>
    <w:qFormat/>
    <w:rsid w:val="00754D84"/>
    <w:pPr>
      <w:keepNext/>
      <w:keepLines/>
      <w:spacing w:before="40"/>
      <w:outlineLvl w:val="6"/>
    </w:pPr>
    <w:rPr>
      <w:rFonts w:ascii="Calibri Light" w:eastAsia="Times New Roman" w:hAnsi="Calibri Light" w:cs="Times New Roman"/>
      <w:i/>
      <w:iCs/>
      <w:color w:val="1F4D78"/>
      <w:lang w:val="es-ES" w:eastAsia="es-ES"/>
    </w:rPr>
  </w:style>
  <w:style w:type="paragraph" w:styleId="Ttulo8">
    <w:name w:val="heading 8"/>
    <w:basedOn w:val="Normal"/>
    <w:next w:val="Normal"/>
    <w:link w:val="Ttulo8Car"/>
    <w:qFormat/>
    <w:rsid w:val="00754D84"/>
    <w:pPr>
      <w:keepNext/>
      <w:jc w:val="center"/>
      <w:outlineLvl w:val="7"/>
    </w:pPr>
    <w:rPr>
      <w:rFonts w:ascii="Arial" w:eastAsia="Times New Roman" w:hAnsi="Arial" w:cs="Times New Roman"/>
      <w:b/>
      <w:sz w:val="28"/>
      <w:szCs w:val="20"/>
      <w:lang w:val="es-ES" w:eastAsia="es-ES"/>
    </w:rPr>
  </w:style>
  <w:style w:type="paragraph" w:styleId="Ttulo9">
    <w:name w:val="heading 9"/>
    <w:basedOn w:val="Normal"/>
    <w:next w:val="Normal"/>
    <w:link w:val="Ttulo9Car"/>
    <w:qFormat/>
    <w:rsid w:val="00754D84"/>
    <w:pPr>
      <w:keepNext/>
      <w:jc w:val="both"/>
      <w:outlineLvl w:val="8"/>
    </w:pPr>
    <w:rPr>
      <w:rFonts w:ascii="Arial" w:eastAsia="Times New Roman" w:hAnsi="Arial" w:cs="Times New Roman"/>
      <w:b/>
      <w:i/>
      <w:sz w:val="22"/>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4D84"/>
    <w:rPr>
      <w:rFonts w:ascii="Times New Roman" w:eastAsia="Times New Roman" w:hAnsi="Times New Roman" w:cs="Times New Roman"/>
      <w:b/>
      <w:sz w:val="24"/>
      <w:szCs w:val="20"/>
      <w:lang w:eastAsia="es-ES"/>
    </w:rPr>
  </w:style>
  <w:style w:type="character" w:customStyle="1" w:styleId="Ttulo2Car">
    <w:name w:val="Título 2 Car"/>
    <w:basedOn w:val="Fuentedeprrafopredeter"/>
    <w:link w:val="Ttulo2"/>
    <w:rsid w:val="00754D84"/>
    <w:rPr>
      <w:rFonts w:ascii="Arial" w:eastAsia="Times New Roman" w:hAnsi="Arial" w:cs="Times New Roman"/>
      <w:b/>
      <w:sz w:val="28"/>
      <w:szCs w:val="24"/>
      <w:lang w:eastAsia="es-ES"/>
    </w:rPr>
  </w:style>
  <w:style w:type="character" w:customStyle="1" w:styleId="Ttulo3Car">
    <w:name w:val="Título 3 Car"/>
    <w:basedOn w:val="Fuentedeprrafopredeter"/>
    <w:link w:val="Ttulo3"/>
    <w:semiHidden/>
    <w:rsid w:val="00754D84"/>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rsid w:val="00754D84"/>
    <w:rPr>
      <w:rFonts w:ascii="Times New Roman" w:eastAsia="Times New Roman" w:hAnsi="Times New Roman" w:cs="Times New Roman"/>
      <w:b/>
      <w:sz w:val="28"/>
      <w:szCs w:val="20"/>
      <w:lang w:val="es-ES" w:eastAsia="es-ES"/>
    </w:rPr>
  </w:style>
  <w:style w:type="character" w:customStyle="1" w:styleId="Ttulo5Car">
    <w:name w:val="Título 5 Car"/>
    <w:basedOn w:val="Fuentedeprrafopredeter"/>
    <w:link w:val="Ttulo5"/>
    <w:rsid w:val="00754D84"/>
    <w:rPr>
      <w:rFonts w:ascii="Arial" w:eastAsia="Times New Roman" w:hAnsi="Arial" w:cs="Times New Roman"/>
      <w:b/>
      <w:caps/>
      <w:w w:val="150"/>
      <w:sz w:val="20"/>
      <w:szCs w:val="20"/>
      <w:lang w:val="es-ES" w:eastAsia="es-ES"/>
    </w:rPr>
  </w:style>
  <w:style w:type="character" w:customStyle="1" w:styleId="Ttulo6Car">
    <w:name w:val="Título 6 Car"/>
    <w:basedOn w:val="Fuentedeprrafopredeter"/>
    <w:link w:val="Ttulo6"/>
    <w:rsid w:val="00754D84"/>
    <w:rPr>
      <w:rFonts w:ascii="Arial" w:eastAsia="Times New Roman" w:hAnsi="Arial" w:cs="Times New Roman"/>
      <w:b/>
      <w:i/>
      <w:szCs w:val="20"/>
      <w:lang w:val="es-ES" w:eastAsia="es-ES"/>
    </w:rPr>
  </w:style>
  <w:style w:type="character" w:customStyle="1" w:styleId="Ttulo7Car">
    <w:name w:val="Título 7 Car"/>
    <w:basedOn w:val="Fuentedeprrafopredeter"/>
    <w:link w:val="Ttulo7"/>
    <w:rsid w:val="00754D84"/>
    <w:rPr>
      <w:rFonts w:ascii="Calibri Light" w:eastAsia="Times New Roman" w:hAnsi="Calibri Light" w:cs="Times New Roman"/>
      <w:i/>
      <w:iCs/>
      <w:color w:val="1F4D78"/>
      <w:sz w:val="24"/>
      <w:szCs w:val="24"/>
      <w:lang w:val="es-ES" w:eastAsia="es-ES"/>
    </w:rPr>
  </w:style>
  <w:style w:type="character" w:customStyle="1" w:styleId="Ttulo8Car">
    <w:name w:val="Título 8 Car"/>
    <w:basedOn w:val="Fuentedeprrafopredeter"/>
    <w:link w:val="Ttulo8"/>
    <w:rsid w:val="00754D84"/>
    <w:rPr>
      <w:rFonts w:ascii="Arial" w:eastAsia="Times New Roman" w:hAnsi="Arial" w:cs="Times New Roman"/>
      <w:b/>
      <w:sz w:val="28"/>
      <w:szCs w:val="20"/>
      <w:lang w:val="es-ES" w:eastAsia="es-ES"/>
    </w:rPr>
  </w:style>
  <w:style w:type="character" w:customStyle="1" w:styleId="Ttulo9Car">
    <w:name w:val="Título 9 Car"/>
    <w:basedOn w:val="Fuentedeprrafopredeter"/>
    <w:link w:val="Ttulo9"/>
    <w:rsid w:val="00754D84"/>
    <w:rPr>
      <w:rFonts w:ascii="Arial" w:eastAsia="Times New Roman" w:hAnsi="Arial" w:cs="Times New Roman"/>
      <w:b/>
      <w:i/>
      <w:szCs w:val="20"/>
      <w:u w:val="single"/>
      <w:lang w:eastAsia="es-ES"/>
    </w:rPr>
  </w:style>
  <w:style w:type="paragraph" w:styleId="Encabezado">
    <w:name w:val="header"/>
    <w:basedOn w:val="Normal"/>
    <w:link w:val="EncabezadoCar"/>
    <w:unhideWhenUsed/>
    <w:rsid w:val="00754D84"/>
    <w:pPr>
      <w:tabs>
        <w:tab w:val="center" w:pos="4419"/>
        <w:tab w:val="right" w:pos="8838"/>
      </w:tabs>
    </w:pPr>
  </w:style>
  <w:style w:type="character" w:customStyle="1" w:styleId="EncabezadoCar">
    <w:name w:val="Encabezado Car"/>
    <w:basedOn w:val="Fuentedeprrafopredeter"/>
    <w:link w:val="Encabezado"/>
    <w:rsid w:val="00754D84"/>
    <w:rPr>
      <w:sz w:val="24"/>
      <w:szCs w:val="24"/>
    </w:rPr>
  </w:style>
  <w:style w:type="character" w:styleId="Hipervnculo">
    <w:name w:val="Hyperlink"/>
    <w:basedOn w:val="Fuentedeprrafopredeter"/>
    <w:uiPriority w:val="99"/>
    <w:unhideWhenUsed/>
    <w:rsid w:val="00754D84"/>
    <w:rPr>
      <w:color w:val="0563C1" w:themeColor="hyperlink"/>
      <w:u w:val="single"/>
    </w:rPr>
  </w:style>
  <w:style w:type="paragraph" w:styleId="Prrafodelista">
    <w:name w:val="List Paragraph"/>
    <w:basedOn w:val="Normal"/>
    <w:uiPriority w:val="34"/>
    <w:qFormat/>
    <w:rsid w:val="00754D84"/>
    <w:pPr>
      <w:ind w:left="720"/>
      <w:contextualSpacing/>
    </w:pPr>
  </w:style>
  <w:style w:type="numbering" w:customStyle="1" w:styleId="Sinlista1">
    <w:name w:val="Sin lista1"/>
    <w:next w:val="Sinlista"/>
    <w:uiPriority w:val="99"/>
    <w:semiHidden/>
    <w:unhideWhenUsed/>
    <w:rsid w:val="00754D84"/>
  </w:style>
  <w:style w:type="paragraph" w:styleId="Piedepgina">
    <w:name w:val="footer"/>
    <w:basedOn w:val="Normal"/>
    <w:link w:val="PiedepginaCar"/>
    <w:unhideWhenUsed/>
    <w:rsid w:val="00754D84"/>
    <w:pPr>
      <w:tabs>
        <w:tab w:val="center" w:pos="4419"/>
        <w:tab w:val="right" w:pos="8838"/>
      </w:tabs>
    </w:pPr>
    <w:rPr>
      <w:rFonts w:ascii="Calibri" w:eastAsia="Calibri" w:hAnsi="Calibri" w:cs="Times New Roman"/>
    </w:rPr>
  </w:style>
  <w:style w:type="character" w:customStyle="1" w:styleId="PiedepginaCar">
    <w:name w:val="Pie de página Car"/>
    <w:basedOn w:val="Fuentedeprrafopredeter"/>
    <w:link w:val="Piedepgina"/>
    <w:rsid w:val="00754D84"/>
    <w:rPr>
      <w:rFonts w:ascii="Calibri" w:eastAsia="Calibri" w:hAnsi="Calibri" w:cs="Times New Roman"/>
      <w:sz w:val="24"/>
      <w:szCs w:val="24"/>
    </w:rPr>
  </w:style>
  <w:style w:type="table" w:styleId="Tablaconcuadrcula">
    <w:name w:val="Table Grid"/>
    <w:basedOn w:val="Tablanormal"/>
    <w:uiPriority w:val="39"/>
    <w:rsid w:val="00754D84"/>
    <w:pPr>
      <w:spacing w:after="0" w:line="240" w:lineRule="auto"/>
    </w:pPr>
    <w:rPr>
      <w:rFonts w:ascii="Calibri" w:eastAsia="Calibri" w:hAnsi="Calibri" w:cs="Times New Roman"/>
      <w:sz w:val="24"/>
      <w:szCs w:val="24"/>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754D84"/>
    <w:rPr>
      <w:color w:val="605E5C"/>
      <w:shd w:val="clear" w:color="auto" w:fill="E1DFDD"/>
    </w:rPr>
  </w:style>
  <w:style w:type="paragraph" w:styleId="Listaconvietas2">
    <w:name w:val="List Bullet 2"/>
    <w:basedOn w:val="Normal"/>
    <w:autoRedefine/>
    <w:rsid w:val="00754D84"/>
    <w:pPr>
      <w:numPr>
        <w:numId w:val="1"/>
      </w:numPr>
      <w:jc w:val="both"/>
    </w:pPr>
    <w:rPr>
      <w:rFonts w:ascii="Arial" w:eastAsia="Times New Roman" w:hAnsi="Arial" w:cs="Times New Roman"/>
      <w:sz w:val="22"/>
      <w:szCs w:val="20"/>
      <w:lang w:val="es-ES" w:eastAsia="es-ES"/>
    </w:rPr>
  </w:style>
  <w:style w:type="paragraph" w:styleId="Listaconvietas4">
    <w:name w:val="List Bullet 4"/>
    <w:basedOn w:val="Normal"/>
    <w:autoRedefine/>
    <w:rsid w:val="00754D84"/>
    <w:pPr>
      <w:numPr>
        <w:numId w:val="2"/>
      </w:numPr>
      <w:tabs>
        <w:tab w:val="clear" w:pos="360"/>
        <w:tab w:val="num" w:pos="720"/>
      </w:tabs>
      <w:ind w:left="720"/>
      <w:jc w:val="both"/>
    </w:pPr>
    <w:rPr>
      <w:rFonts w:ascii="Arial" w:eastAsia="Times New Roman" w:hAnsi="Arial" w:cs="Times New Roman"/>
      <w:sz w:val="22"/>
      <w:szCs w:val="20"/>
      <w:lang w:val="es-ES" w:eastAsia="es-ES"/>
    </w:rPr>
  </w:style>
  <w:style w:type="paragraph" w:styleId="Textoindependiente">
    <w:name w:val="Body Text"/>
    <w:basedOn w:val="Normal"/>
    <w:link w:val="TextoindependienteCar"/>
    <w:rsid w:val="00754D84"/>
    <w:pPr>
      <w:jc w:val="both"/>
    </w:pPr>
    <w:rPr>
      <w:rFonts w:ascii="Times New Roman" w:eastAsia="Times New Roman" w:hAnsi="Times New Roman" w:cs="Times New Roman"/>
      <w:sz w:val="22"/>
      <w:szCs w:val="20"/>
      <w:lang w:eastAsia="es-ES"/>
    </w:rPr>
  </w:style>
  <w:style w:type="character" w:customStyle="1" w:styleId="TextoindependienteCar">
    <w:name w:val="Texto independiente Car"/>
    <w:basedOn w:val="Fuentedeprrafopredeter"/>
    <w:link w:val="Textoindependiente"/>
    <w:rsid w:val="00754D84"/>
    <w:rPr>
      <w:rFonts w:ascii="Times New Roman" w:eastAsia="Times New Roman" w:hAnsi="Times New Roman" w:cs="Times New Roman"/>
      <w:szCs w:val="20"/>
      <w:lang w:eastAsia="es-ES"/>
    </w:rPr>
  </w:style>
  <w:style w:type="paragraph" w:styleId="Textoindependiente3">
    <w:name w:val="Body Text 3"/>
    <w:basedOn w:val="Normal"/>
    <w:link w:val="Textoindependiente3Car"/>
    <w:rsid w:val="00754D84"/>
    <w:pPr>
      <w:jc w:val="both"/>
    </w:pPr>
    <w:rPr>
      <w:rFonts w:ascii="Times New Roman" w:eastAsia="Times New Roman" w:hAnsi="Times New Roman" w:cs="Times New Roman"/>
      <w:b/>
      <w:sz w:val="22"/>
      <w:szCs w:val="20"/>
      <w:lang w:eastAsia="es-ES"/>
    </w:rPr>
  </w:style>
  <w:style w:type="character" w:customStyle="1" w:styleId="Textoindependiente3Car">
    <w:name w:val="Texto independiente 3 Car"/>
    <w:basedOn w:val="Fuentedeprrafopredeter"/>
    <w:link w:val="Textoindependiente3"/>
    <w:rsid w:val="00754D84"/>
    <w:rPr>
      <w:rFonts w:ascii="Times New Roman" w:eastAsia="Times New Roman" w:hAnsi="Times New Roman" w:cs="Times New Roman"/>
      <w:b/>
      <w:szCs w:val="20"/>
      <w:lang w:eastAsia="es-ES"/>
    </w:rPr>
  </w:style>
  <w:style w:type="paragraph" w:styleId="Lista5">
    <w:name w:val="List 5"/>
    <w:basedOn w:val="Normal"/>
    <w:rsid w:val="00754D84"/>
    <w:pPr>
      <w:ind w:left="1415" w:hanging="283"/>
    </w:pPr>
    <w:rPr>
      <w:rFonts w:ascii="Times New Roman" w:eastAsia="Times New Roman" w:hAnsi="Times New Roman" w:cs="Times New Roman"/>
      <w:sz w:val="20"/>
      <w:szCs w:val="20"/>
      <w:lang w:val="es-ES" w:eastAsia="es-ES"/>
    </w:rPr>
  </w:style>
  <w:style w:type="paragraph" w:styleId="Lista3">
    <w:name w:val="List 3"/>
    <w:basedOn w:val="Normal"/>
    <w:rsid w:val="00754D84"/>
    <w:pPr>
      <w:ind w:left="849" w:hanging="283"/>
    </w:pPr>
    <w:rPr>
      <w:rFonts w:ascii="Times New Roman" w:eastAsia="Times New Roman" w:hAnsi="Times New Roman" w:cs="Times New Roman"/>
      <w:sz w:val="20"/>
      <w:szCs w:val="20"/>
      <w:lang w:val="es-ES" w:eastAsia="es-ES"/>
    </w:rPr>
  </w:style>
  <w:style w:type="paragraph" w:styleId="Continuarlista4">
    <w:name w:val="List Continue 4"/>
    <w:basedOn w:val="Normal"/>
    <w:rsid w:val="00754D84"/>
    <w:pPr>
      <w:spacing w:after="120"/>
      <w:ind w:left="1132"/>
    </w:pPr>
    <w:rPr>
      <w:rFonts w:ascii="Times New Roman" w:eastAsia="Times New Roman" w:hAnsi="Times New Roman" w:cs="Times New Roman"/>
      <w:sz w:val="20"/>
      <w:szCs w:val="20"/>
      <w:lang w:val="es-ES" w:eastAsia="es-ES"/>
    </w:rPr>
  </w:style>
  <w:style w:type="paragraph" w:styleId="Lista">
    <w:name w:val="List"/>
    <w:basedOn w:val="Normal"/>
    <w:rsid w:val="00754D84"/>
    <w:pPr>
      <w:ind w:left="283" w:hanging="283"/>
    </w:pPr>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754D84"/>
  </w:style>
  <w:style w:type="character" w:customStyle="1" w:styleId="TtuloCar">
    <w:name w:val="Título Car"/>
    <w:rsid w:val="00754D84"/>
    <w:rPr>
      <w:rFonts w:ascii="Arial" w:eastAsia="Times New Roman" w:hAnsi="Arial" w:cs="Times New Roman"/>
      <w:b/>
      <w:sz w:val="48"/>
      <w:szCs w:val="20"/>
      <w:lang w:val="es-ES" w:eastAsia="es-ES"/>
    </w:rPr>
  </w:style>
  <w:style w:type="paragraph" w:styleId="Textoindependiente2">
    <w:name w:val="Body Text 2"/>
    <w:basedOn w:val="Normal"/>
    <w:link w:val="Textoindependiente2Car"/>
    <w:rsid w:val="00754D84"/>
    <w:pPr>
      <w:jc w:val="both"/>
    </w:pPr>
    <w:rPr>
      <w:rFonts w:ascii="Arial" w:eastAsia="Times New Roman" w:hAnsi="Arial" w:cs="Times New Roman"/>
      <w:b/>
      <w:caps/>
      <w:szCs w:val="20"/>
      <w:lang w:val="es-ES_tradnl" w:eastAsia="es-ES"/>
    </w:rPr>
  </w:style>
  <w:style w:type="character" w:customStyle="1" w:styleId="Textoindependiente2Car">
    <w:name w:val="Texto independiente 2 Car"/>
    <w:basedOn w:val="Fuentedeprrafopredeter"/>
    <w:link w:val="Textoindependiente2"/>
    <w:rsid w:val="00754D84"/>
    <w:rPr>
      <w:rFonts w:ascii="Arial" w:eastAsia="Times New Roman" w:hAnsi="Arial" w:cs="Times New Roman"/>
      <w:b/>
      <w:caps/>
      <w:sz w:val="24"/>
      <w:szCs w:val="20"/>
      <w:lang w:val="es-ES_tradnl" w:eastAsia="es-ES"/>
    </w:rPr>
  </w:style>
  <w:style w:type="paragraph" w:styleId="Sangra3detindependiente">
    <w:name w:val="Body Text Indent 3"/>
    <w:basedOn w:val="Normal"/>
    <w:link w:val="Sangra3detindependienteCar"/>
    <w:rsid w:val="00754D84"/>
    <w:pPr>
      <w:pBdr>
        <w:top w:val="double" w:sz="4" w:space="31" w:color="auto" w:shadow="1"/>
        <w:left w:val="double" w:sz="4" w:space="31" w:color="auto" w:shadow="1"/>
        <w:bottom w:val="double" w:sz="4" w:space="31" w:color="auto" w:shadow="1"/>
        <w:right w:val="double" w:sz="4" w:space="31" w:color="auto" w:shadow="1"/>
      </w:pBdr>
      <w:spacing w:line="360" w:lineRule="auto"/>
      <w:ind w:left="142"/>
      <w:jc w:val="center"/>
    </w:pPr>
    <w:rPr>
      <w:rFonts w:ascii="Arial" w:eastAsia="Times New Roman" w:hAnsi="Arial" w:cs="Times New Roman"/>
      <w:sz w:val="40"/>
      <w:szCs w:val="20"/>
      <w:lang w:val="es-ES" w:eastAsia="es-ES"/>
    </w:rPr>
  </w:style>
  <w:style w:type="character" w:customStyle="1" w:styleId="Sangra3detindependienteCar">
    <w:name w:val="Sangría 3 de t. independiente Car"/>
    <w:basedOn w:val="Fuentedeprrafopredeter"/>
    <w:link w:val="Sangra3detindependiente"/>
    <w:rsid w:val="00754D84"/>
    <w:rPr>
      <w:rFonts w:ascii="Arial" w:eastAsia="Times New Roman" w:hAnsi="Arial" w:cs="Times New Roman"/>
      <w:sz w:val="40"/>
      <w:szCs w:val="20"/>
      <w:lang w:val="es-ES" w:eastAsia="es-ES"/>
    </w:rPr>
  </w:style>
  <w:style w:type="character" w:styleId="Hipervnculovisitado">
    <w:name w:val="FollowedHyperlink"/>
    <w:uiPriority w:val="99"/>
    <w:rsid w:val="00754D84"/>
    <w:rPr>
      <w:color w:val="800080"/>
      <w:u w:val="single"/>
    </w:rPr>
  </w:style>
  <w:style w:type="paragraph" w:styleId="Sangradetextonormal">
    <w:name w:val="Body Text Indent"/>
    <w:basedOn w:val="Normal"/>
    <w:link w:val="SangradetextonormalCar"/>
    <w:rsid w:val="00754D84"/>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754D84"/>
    <w:rPr>
      <w:rFonts w:ascii="Times New Roman" w:eastAsia="Times New Roman" w:hAnsi="Times New Roman" w:cs="Times New Roman"/>
      <w:sz w:val="24"/>
      <w:szCs w:val="24"/>
      <w:lang w:val="es-ES" w:eastAsia="es-ES"/>
    </w:rPr>
  </w:style>
  <w:style w:type="paragraph" w:customStyle="1" w:styleId="Estilo">
    <w:name w:val="Estilo"/>
    <w:basedOn w:val="Sinespaciado"/>
    <w:link w:val="EstiloCar"/>
    <w:qFormat/>
    <w:rsid w:val="00754D84"/>
    <w:pPr>
      <w:jc w:val="both"/>
    </w:pPr>
    <w:rPr>
      <w:rFonts w:ascii="Arial" w:eastAsia="Calibri" w:hAnsi="Arial"/>
      <w:szCs w:val="22"/>
      <w:lang w:val="es-MX" w:eastAsia="en-US"/>
    </w:rPr>
  </w:style>
  <w:style w:type="paragraph" w:styleId="Sinespaciado">
    <w:name w:val="No Spacing"/>
    <w:qFormat/>
    <w:rsid w:val="00754D84"/>
    <w:pPr>
      <w:spacing w:after="0" w:line="240" w:lineRule="auto"/>
    </w:pPr>
    <w:rPr>
      <w:rFonts w:ascii="Times New Roman" w:eastAsia="Times New Roman" w:hAnsi="Times New Roman" w:cs="Times New Roman"/>
      <w:sz w:val="24"/>
      <w:szCs w:val="24"/>
      <w:lang w:val="es-ES" w:eastAsia="es-ES"/>
    </w:rPr>
  </w:style>
  <w:style w:type="character" w:customStyle="1" w:styleId="EstiloCar">
    <w:name w:val="Estilo Car"/>
    <w:link w:val="Estilo"/>
    <w:rsid w:val="00754D84"/>
    <w:rPr>
      <w:rFonts w:ascii="Arial" w:eastAsia="Calibri" w:hAnsi="Arial" w:cs="Times New Roman"/>
      <w:sz w:val="24"/>
    </w:rPr>
  </w:style>
  <w:style w:type="paragraph" w:customStyle="1" w:styleId="Textoindependiente21">
    <w:name w:val="Texto independiente 21"/>
    <w:basedOn w:val="Normal"/>
    <w:rsid w:val="00754D84"/>
    <w:pPr>
      <w:overflowPunct w:val="0"/>
      <w:autoSpaceDE w:val="0"/>
      <w:autoSpaceDN w:val="0"/>
      <w:adjustRightInd w:val="0"/>
      <w:jc w:val="both"/>
    </w:pPr>
    <w:rPr>
      <w:rFonts w:ascii="Arial" w:eastAsia="Times New Roman" w:hAnsi="Arial" w:cs="Times New Roman"/>
      <w:szCs w:val="20"/>
      <w:lang w:val="es-ES_tradnl" w:eastAsia="es-ES"/>
    </w:rPr>
  </w:style>
  <w:style w:type="paragraph" w:styleId="Sangra2detindependiente">
    <w:name w:val="Body Text Indent 2"/>
    <w:basedOn w:val="Normal"/>
    <w:link w:val="Sangra2detindependienteCar"/>
    <w:uiPriority w:val="99"/>
    <w:semiHidden/>
    <w:unhideWhenUsed/>
    <w:rsid w:val="00754D84"/>
    <w:pPr>
      <w:spacing w:after="120" w:line="480" w:lineRule="auto"/>
      <w:ind w:left="283"/>
    </w:pPr>
    <w:rPr>
      <w:rFonts w:ascii="Times New Roman" w:eastAsia="Times New Roman" w:hAnsi="Times New Roman" w:cs="Times New Roman"/>
      <w:lang w:val="es-ES" w:eastAsia="es-ES"/>
    </w:rPr>
  </w:style>
  <w:style w:type="character" w:customStyle="1" w:styleId="Sangra2detindependienteCar">
    <w:name w:val="Sangría 2 de t. independiente Car"/>
    <w:basedOn w:val="Fuentedeprrafopredeter"/>
    <w:link w:val="Sangra2detindependiente"/>
    <w:uiPriority w:val="99"/>
    <w:semiHidden/>
    <w:rsid w:val="00754D84"/>
    <w:rPr>
      <w:rFonts w:ascii="Times New Roman" w:eastAsia="Times New Roman" w:hAnsi="Times New Roman" w:cs="Times New Roman"/>
      <w:sz w:val="24"/>
      <w:szCs w:val="24"/>
      <w:lang w:val="es-ES" w:eastAsia="es-ES"/>
    </w:rPr>
  </w:style>
  <w:style w:type="character" w:customStyle="1" w:styleId="TextonotapieCar">
    <w:name w:val="Texto nota pie Car"/>
    <w:link w:val="Textonotapie"/>
    <w:semiHidden/>
    <w:rsid w:val="00754D84"/>
    <w:rPr>
      <w:rFonts w:ascii="Times New Roman" w:eastAsia="Times New Roman" w:hAnsi="Times New Roman" w:cs="Times New Roman"/>
      <w:sz w:val="20"/>
      <w:szCs w:val="20"/>
      <w:lang w:val="es-ES_tradnl" w:eastAsia="x-none"/>
    </w:rPr>
  </w:style>
  <w:style w:type="paragraph" w:styleId="Textonotapie">
    <w:name w:val="footnote text"/>
    <w:basedOn w:val="Normal"/>
    <w:link w:val="TextonotapieCar"/>
    <w:semiHidden/>
    <w:unhideWhenUsed/>
    <w:rsid w:val="00754D84"/>
    <w:rPr>
      <w:rFonts w:ascii="Times New Roman" w:eastAsia="Times New Roman" w:hAnsi="Times New Roman" w:cs="Times New Roman"/>
      <w:sz w:val="20"/>
      <w:szCs w:val="20"/>
      <w:lang w:val="es-ES_tradnl" w:eastAsia="x-none"/>
    </w:rPr>
  </w:style>
  <w:style w:type="character" w:customStyle="1" w:styleId="TextonotapieCar1">
    <w:name w:val="Texto nota pie Car1"/>
    <w:basedOn w:val="Fuentedeprrafopredeter"/>
    <w:uiPriority w:val="99"/>
    <w:semiHidden/>
    <w:rsid w:val="00754D84"/>
    <w:rPr>
      <w:sz w:val="20"/>
      <w:szCs w:val="20"/>
    </w:rPr>
  </w:style>
  <w:style w:type="paragraph" w:customStyle="1" w:styleId="Default">
    <w:name w:val="Default"/>
    <w:rsid w:val="00754D8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ont5">
    <w:name w:val="font5"/>
    <w:basedOn w:val="Normal"/>
    <w:rsid w:val="00754D84"/>
    <w:pPr>
      <w:spacing w:before="100" w:beforeAutospacing="1" w:after="100" w:afterAutospacing="1"/>
    </w:pPr>
    <w:rPr>
      <w:rFonts w:ascii="Times New Roman" w:eastAsia="Times New Roman" w:hAnsi="Times New Roman" w:cs="Times New Roman"/>
      <w:b/>
      <w:bCs/>
      <w:color w:val="000000"/>
      <w:sz w:val="18"/>
      <w:szCs w:val="18"/>
      <w:lang w:eastAsia="es-MX"/>
    </w:rPr>
  </w:style>
  <w:style w:type="paragraph" w:customStyle="1" w:styleId="font6">
    <w:name w:val="font6"/>
    <w:basedOn w:val="Normal"/>
    <w:rsid w:val="00754D84"/>
    <w:pPr>
      <w:spacing w:before="100" w:beforeAutospacing="1" w:after="100" w:afterAutospacing="1"/>
    </w:pPr>
    <w:rPr>
      <w:rFonts w:ascii="Times New Roman" w:eastAsia="Times New Roman" w:hAnsi="Times New Roman" w:cs="Times New Roman"/>
      <w:color w:val="000000"/>
      <w:sz w:val="18"/>
      <w:szCs w:val="18"/>
      <w:lang w:eastAsia="es-MX"/>
    </w:rPr>
  </w:style>
  <w:style w:type="paragraph" w:customStyle="1" w:styleId="xl65">
    <w:name w:val="xl65"/>
    <w:basedOn w:val="Normal"/>
    <w:rsid w:val="00754D8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66">
    <w:name w:val="xl66"/>
    <w:basedOn w:val="Normal"/>
    <w:rsid w:val="00754D8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lang w:eastAsia="es-MX"/>
    </w:rPr>
  </w:style>
  <w:style w:type="paragraph" w:customStyle="1" w:styleId="xl67">
    <w:name w:val="xl67"/>
    <w:basedOn w:val="Normal"/>
    <w:rsid w:val="00754D8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lang w:eastAsia="es-MX"/>
    </w:rPr>
  </w:style>
  <w:style w:type="paragraph" w:customStyle="1" w:styleId="xl68">
    <w:name w:val="xl68"/>
    <w:basedOn w:val="Normal"/>
    <w:rsid w:val="00754D8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69">
    <w:name w:val="xl69"/>
    <w:basedOn w:val="Normal"/>
    <w:rsid w:val="00754D84"/>
    <w:pPr>
      <w:spacing w:before="100" w:beforeAutospacing="1" w:after="100" w:afterAutospacing="1"/>
      <w:jc w:val="center"/>
    </w:pPr>
    <w:rPr>
      <w:rFonts w:ascii="Times New Roman" w:eastAsia="Times New Roman" w:hAnsi="Times New Roman" w:cs="Times New Roman"/>
      <w:lang w:eastAsia="es-MX"/>
    </w:rPr>
  </w:style>
  <w:style w:type="paragraph" w:customStyle="1" w:styleId="xl70">
    <w:name w:val="xl70"/>
    <w:basedOn w:val="Normal"/>
    <w:rsid w:val="00754D84"/>
    <w:pPr>
      <w:pBdr>
        <w:top w:val="single" w:sz="8" w:space="0" w:color="auto"/>
        <w:bottom w:val="single" w:sz="8" w:space="0" w:color="auto"/>
      </w:pBdr>
      <w:spacing w:before="100" w:beforeAutospacing="1" w:after="100" w:afterAutospacing="1"/>
    </w:pPr>
    <w:rPr>
      <w:rFonts w:ascii="Times New Roman" w:eastAsia="Times New Roman" w:hAnsi="Times New Roman" w:cs="Times New Roman"/>
      <w:lang w:eastAsia="es-MX"/>
    </w:rPr>
  </w:style>
  <w:style w:type="paragraph" w:customStyle="1" w:styleId="xl71">
    <w:name w:val="xl71"/>
    <w:basedOn w:val="Normal"/>
    <w:rsid w:val="00754D8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2">
    <w:name w:val="xl72"/>
    <w:basedOn w:val="Normal"/>
    <w:rsid w:val="00754D8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lang w:eastAsia="es-MX"/>
    </w:rPr>
  </w:style>
  <w:style w:type="paragraph" w:customStyle="1" w:styleId="xl73">
    <w:name w:val="xl73"/>
    <w:basedOn w:val="Normal"/>
    <w:rsid w:val="00754D8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4">
    <w:name w:val="xl74"/>
    <w:basedOn w:val="Normal"/>
    <w:rsid w:val="00754D84"/>
    <w:pPr>
      <w:pBdr>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5">
    <w:name w:val="xl75"/>
    <w:basedOn w:val="Normal"/>
    <w:rsid w:val="00754D84"/>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6">
    <w:name w:val="xl76"/>
    <w:basedOn w:val="Normal"/>
    <w:rsid w:val="00754D84"/>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7">
    <w:name w:val="xl77"/>
    <w:basedOn w:val="Normal"/>
    <w:rsid w:val="00754D84"/>
    <w:pPr>
      <w:pBdr>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78">
    <w:name w:val="xl78"/>
    <w:basedOn w:val="Normal"/>
    <w:rsid w:val="00754D8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9">
    <w:name w:val="xl79"/>
    <w:basedOn w:val="Normal"/>
    <w:rsid w:val="00754D84"/>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0">
    <w:name w:val="xl80"/>
    <w:basedOn w:val="Normal"/>
    <w:rsid w:val="00754D8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1">
    <w:name w:val="xl81"/>
    <w:basedOn w:val="Normal"/>
    <w:rsid w:val="00754D84"/>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2">
    <w:name w:val="xl82"/>
    <w:basedOn w:val="Normal"/>
    <w:rsid w:val="00754D8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3">
    <w:name w:val="xl83"/>
    <w:basedOn w:val="Normal"/>
    <w:rsid w:val="00754D8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4">
    <w:name w:val="xl84"/>
    <w:basedOn w:val="Normal"/>
    <w:rsid w:val="00754D8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5">
    <w:name w:val="xl85"/>
    <w:basedOn w:val="Normal"/>
    <w:rsid w:val="00754D84"/>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86">
    <w:name w:val="xl86"/>
    <w:basedOn w:val="Normal"/>
    <w:rsid w:val="00754D84"/>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7">
    <w:name w:val="xl87"/>
    <w:basedOn w:val="Normal"/>
    <w:rsid w:val="00754D84"/>
    <w:pPr>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8">
    <w:name w:val="xl88"/>
    <w:basedOn w:val="Normal"/>
    <w:rsid w:val="00754D8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9">
    <w:name w:val="xl89"/>
    <w:basedOn w:val="Normal"/>
    <w:rsid w:val="00754D84"/>
    <w:pPr>
      <w:pBdr>
        <w:top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0">
    <w:name w:val="xl90"/>
    <w:basedOn w:val="Normal"/>
    <w:rsid w:val="00754D8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1">
    <w:name w:val="xl91"/>
    <w:basedOn w:val="Normal"/>
    <w:rsid w:val="00754D84"/>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eastAsia="es-MX"/>
    </w:rPr>
  </w:style>
  <w:style w:type="paragraph" w:customStyle="1" w:styleId="xl92">
    <w:name w:val="xl92"/>
    <w:basedOn w:val="Normal"/>
    <w:rsid w:val="00754D84"/>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93">
    <w:name w:val="xl93"/>
    <w:basedOn w:val="Normal"/>
    <w:rsid w:val="00754D8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lang w:eastAsia="es-MX"/>
    </w:rPr>
  </w:style>
  <w:style w:type="paragraph" w:customStyle="1" w:styleId="xl94">
    <w:name w:val="xl94"/>
    <w:basedOn w:val="Normal"/>
    <w:rsid w:val="00754D84"/>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Nutmeg Book" w:eastAsia="Times New Roman" w:hAnsi="Nutmeg Book" w:cs="Times New Roman"/>
      <w:b/>
      <w:bCs/>
      <w:sz w:val="20"/>
      <w:szCs w:val="20"/>
      <w:lang w:eastAsia="es-MX"/>
    </w:rPr>
  </w:style>
  <w:style w:type="paragraph" w:customStyle="1" w:styleId="xl95">
    <w:name w:val="xl95"/>
    <w:basedOn w:val="Normal"/>
    <w:rsid w:val="00754D84"/>
    <w:pPr>
      <w:pBdr>
        <w:top w:val="single" w:sz="8" w:space="0" w:color="auto"/>
        <w:bottom w:val="single" w:sz="8" w:space="0" w:color="auto"/>
      </w:pBdr>
      <w:shd w:val="clear" w:color="000000" w:fill="D9D9D9"/>
      <w:spacing w:before="100" w:beforeAutospacing="1" w:after="100" w:afterAutospacing="1"/>
      <w:jc w:val="center"/>
      <w:textAlignment w:val="center"/>
    </w:pPr>
    <w:rPr>
      <w:rFonts w:ascii="Nutmeg Book" w:eastAsia="Times New Roman" w:hAnsi="Nutmeg Book" w:cs="Times New Roman"/>
      <w:b/>
      <w:bCs/>
      <w:sz w:val="20"/>
      <w:szCs w:val="20"/>
      <w:lang w:eastAsia="es-MX"/>
    </w:rPr>
  </w:style>
  <w:style w:type="paragraph" w:customStyle="1" w:styleId="xl96">
    <w:name w:val="xl96"/>
    <w:basedOn w:val="Normal"/>
    <w:rsid w:val="00754D84"/>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7">
    <w:name w:val="xl97"/>
    <w:basedOn w:val="Normal"/>
    <w:rsid w:val="00754D8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36"/>
      <w:szCs w:val="36"/>
      <w:lang w:eastAsia="es-MX"/>
    </w:rPr>
  </w:style>
  <w:style w:type="paragraph" w:customStyle="1" w:styleId="xl98">
    <w:name w:val="xl98"/>
    <w:basedOn w:val="Normal"/>
    <w:rsid w:val="00754D8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8"/>
      <w:szCs w:val="18"/>
      <w:lang w:eastAsia="es-MX"/>
    </w:rPr>
  </w:style>
  <w:style w:type="paragraph" w:customStyle="1" w:styleId="xl99">
    <w:name w:val="xl99"/>
    <w:basedOn w:val="Normal"/>
    <w:rsid w:val="00754D8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xl100">
    <w:name w:val="xl100"/>
    <w:basedOn w:val="Normal"/>
    <w:rsid w:val="00754D8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xl101">
    <w:name w:val="xl101"/>
    <w:basedOn w:val="Normal"/>
    <w:rsid w:val="00754D8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font7">
    <w:name w:val="font7"/>
    <w:basedOn w:val="Normal"/>
    <w:rsid w:val="00754D84"/>
    <w:pPr>
      <w:spacing w:before="100" w:beforeAutospacing="1" w:after="100" w:afterAutospacing="1"/>
    </w:pPr>
    <w:rPr>
      <w:rFonts w:ascii="Times New Roman" w:eastAsia="Times New Roman" w:hAnsi="Times New Roman" w:cs="Times New Roman"/>
      <w:b/>
      <w:bCs/>
      <w:sz w:val="18"/>
      <w:szCs w:val="18"/>
      <w:lang w:eastAsia="es-MX"/>
    </w:rPr>
  </w:style>
  <w:style w:type="paragraph" w:customStyle="1" w:styleId="font8">
    <w:name w:val="font8"/>
    <w:basedOn w:val="Normal"/>
    <w:rsid w:val="00754D84"/>
    <w:pPr>
      <w:spacing w:before="100" w:beforeAutospacing="1" w:after="100" w:afterAutospacing="1"/>
    </w:pPr>
    <w:rPr>
      <w:rFonts w:ascii="Times New Roman" w:eastAsia="Times New Roman" w:hAnsi="Times New Roman" w:cs="Times New Roman"/>
      <w:sz w:val="18"/>
      <w:szCs w:val="18"/>
      <w:lang w:eastAsia="es-MX"/>
    </w:rPr>
  </w:style>
  <w:style w:type="numbering" w:customStyle="1" w:styleId="Sinlista11">
    <w:name w:val="Sin lista11"/>
    <w:next w:val="Sinlista"/>
    <w:uiPriority w:val="99"/>
    <w:semiHidden/>
    <w:unhideWhenUsed/>
    <w:rsid w:val="00754D84"/>
  </w:style>
  <w:style w:type="paragraph" w:styleId="Listaconvietas">
    <w:name w:val="List Bullet"/>
    <w:basedOn w:val="Normal"/>
    <w:autoRedefine/>
    <w:rsid w:val="00754D84"/>
    <w:pPr>
      <w:widowControl w:val="0"/>
    </w:pPr>
    <w:rPr>
      <w:rFonts w:ascii="Arial" w:eastAsia="Times New Roman" w:hAnsi="Arial" w:cs="Times New Roman"/>
      <w:b/>
      <w:sz w:val="22"/>
      <w:szCs w:val="20"/>
      <w:lang w:val="es-ES_tradnl" w:eastAsia="es-ES"/>
    </w:rPr>
  </w:style>
  <w:style w:type="table" w:customStyle="1" w:styleId="Tablaconcuadrcula1">
    <w:name w:val="Tabla con cuadrícula1"/>
    <w:basedOn w:val="Tablanormal"/>
    <w:next w:val="Tablaconcuadrcula"/>
    <w:uiPriority w:val="39"/>
    <w:rsid w:val="00754D8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754D84"/>
    <w:rPr>
      <w:rFonts w:ascii="Segoe UI" w:eastAsia="Times New Roman" w:hAnsi="Segoe UI" w:cs="Segoe UI"/>
      <w:sz w:val="18"/>
      <w:szCs w:val="18"/>
      <w:lang w:val="es-ES" w:eastAsia="es-ES"/>
    </w:rPr>
  </w:style>
  <w:style w:type="character" w:customStyle="1" w:styleId="TextodegloboCar">
    <w:name w:val="Texto de globo Car"/>
    <w:basedOn w:val="Fuentedeprrafopredeter"/>
    <w:link w:val="Textodeglobo"/>
    <w:uiPriority w:val="99"/>
    <w:rsid w:val="00754D84"/>
    <w:rPr>
      <w:rFonts w:ascii="Segoe UI" w:eastAsia="Times New Roman" w:hAnsi="Segoe UI" w:cs="Segoe UI"/>
      <w:sz w:val="18"/>
      <w:szCs w:val="18"/>
      <w:lang w:val="es-ES" w:eastAsia="es-ES"/>
    </w:rPr>
  </w:style>
  <w:style w:type="table" w:customStyle="1" w:styleId="Tablaconcuadrcula2">
    <w:name w:val="Tabla con cuadrícula2"/>
    <w:basedOn w:val="Tablanormal"/>
    <w:next w:val="Tablaconcuadrcula"/>
    <w:uiPriority w:val="59"/>
    <w:rsid w:val="00754D8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54D8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754D84"/>
    <w:pPr>
      <w:spacing w:after="200" w:line="276" w:lineRule="auto"/>
      <w:ind w:left="720"/>
    </w:pPr>
    <w:rPr>
      <w:rFonts w:ascii="Calibri" w:eastAsia="Times New Roman" w:hAnsi="Calibri" w:cs="Times New Roman"/>
      <w:sz w:val="22"/>
      <w:szCs w:val="22"/>
      <w:lang w:val="es-ES"/>
    </w:rPr>
  </w:style>
  <w:style w:type="paragraph" w:customStyle="1" w:styleId="NoSpacing1">
    <w:name w:val="No Spacing1"/>
    <w:rsid w:val="00754D84"/>
    <w:pPr>
      <w:spacing w:after="0" w:line="240" w:lineRule="auto"/>
    </w:pPr>
    <w:rPr>
      <w:rFonts w:ascii="Calibri" w:eastAsia="Times New Roman" w:hAnsi="Calibri" w:cs="Times New Roman"/>
      <w:lang w:val="es-ES"/>
    </w:rPr>
  </w:style>
  <w:style w:type="numbering" w:customStyle="1" w:styleId="Sinlista2">
    <w:name w:val="Sin lista2"/>
    <w:next w:val="Sinlista"/>
    <w:uiPriority w:val="99"/>
    <w:semiHidden/>
    <w:unhideWhenUsed/>
    <w:rsid w:val="00754D84"/>
  </w:style>
  <w:style w:type="paragraph" w:customStyle="1" w:styleId="xl102">
    <w:name w:val="xl102"/>
    <w:basedOn w:val="Normal"/>
    <w:rsid w:val="00754D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3">
    <w:name w:val="xl103"/>
    <w:basedOn w:val="Normal"/>
    <w:rsid w:val="00754D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4">
    <w:name w:val="xl104"/>
    <w:basedOn w:val="Normal"/>
    <w:rsid w:val="00754D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5">
    <w:name w:val="xl105"/>
    <w:basedOn w:val="Normal"/>
    <w:rsid w:val="00754D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6">
    <w:name w:val="xl106"/>
    <w:basedOn w:val="Normal"/>
    <w:rsid w:val="00754D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7">
    <w:name w:val="xl107"/>
    <w:basedOn w:val="Normal"/>
    <w:rsid w:val="00754D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8">
    <w:name w:val="xl108"/>
    <w:basedOn w:val="Normal"/>
    <w:rsid w:val="00754D84"/>
    <w:pPr>
      <w:pBdr>
        <w:top w:val="single" w:sz="4" w:space="0" w:color="auto"/>
        <w:left w:val="single" w:sz="12" w:space="0" w:color="auto"/>
        <w:bottom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9">
    <w:name w:val="xl109"/>
    <w:basedOn w:val="Normal"/>
    <w:rsid w:val="00754D84"/>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10">
    <w:name w:val="xl110"/>
    <w:basedOn w:val="Normal"/>
    <w:rsid w:val="00754D84"/>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1">
    <w:name w:val="xl111"/>
    <w:basedOn w:val="Normal"/>
    <w:rsid w:val="00754D84"/>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Times New Roman"/>
      <w:b/>
      <w:bCs/>
      <w:sz w:val="12"/>
      <w:szCs w:val="12"/>
      <w:lang w:eastAsia="es-MX"/>
    </w:rPr>
  </w:style>
  <w:style w:type="paragraph" w:customStyle="1" w:styleId="xl112">
    <w:name w:val="xl112"/>
    <w:basedOn w:val="Normal"/>
    <w:rsid w:val="00754D84"/>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3">
    <w:name w:val="xl113"/>
    <w:basedOn w:val="Normal"/>
    <w:rsid w:val="00754D84"/>
    <w:pPr>
      <w:pBdr>
        <w:top w:val="single" w:sz="4" w:space="0" w:color="auto"/>
        <w:left w:val="single" w:sz="4" w:space="0" w:color="auto"/>
        <w:bottom w:val="single" w:sz="4" w:space="0" w:color="auto"/>
        <w:right w:val="single" w:sz="12" w:space="0" w:color="auto"/>
      </w:pBdr>
      <w:shd w:val="clear" w:color="000000" w:fill="BFBFB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4">
    <w:name w:val="xl114"/>
    <w:basedOn w:val="Normal"/>
    <w:rsid w:val="00754D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5">
    <w:name w:val="xl115"/>
    <w:basedOn w:val="Normal"/>
    <w:rsid w:val="00754D84"/>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6">
    <w:name w:val="xl116"/>
    <w:basedOn w:val="Normal"/>
    <w:rsid w:val="00754D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7">
    <w:name w:val="xl117"/>
    <w:basedOn w:val="Normal"/>
    <w:rsid w:val="00754D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8">
    <w:name w:val="xl118"/>
    <w:basedOn w:val="Normal"/>
    <w:rsid w:val="00754D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9">
    <w:name w:val="xl119"/>
    <w:basedOn w:val="Normal"/>
    <w:rsid w:val="00754D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20">
    <w:name w:val="xl120"/>
    <w:basedOn w:val="Normal"/>
    <w:rsid w:val="00754D84"/>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21">
    <w:name w:val="xl121"/>
    <w:basedOn w:val="Normal"/>
    <w:rsid w:val="00754D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Helvetica" w:eastAsia="Times New Roman" w:hAnsi="Helvetica" w:cs="Times New Roman"/>
      <w:b/>
      <w:bCs/>
      <w:sz w:val="12"/>
      <w:szCs w:val="12"/>
      <w:lang w:eastAsia="es-MX"/>
    </w:rPr>
  </w:style>
  <w:style w:type="paragraph" w:customStyle="1" w:styleId="xl122">
    <w:name w:val="xl122"/>
    <w:basedOn w:val="Normal"/>
    <w:rsid w:val="00754D84"/>
    <w:pPr>
      <w:pBdr>
        <w:top w:val="single" w:sz="4" w:space="0" w:color="auto"/>
        <w:left w:val="single" w:sz="4" w:space="0" w:color="auto"/>
        <w:bottom w:val="single" w:sz="4" w:space="0" w:color="auto"/>
        <w:right w:val="single" w:sz="12" w:space="0" w:color="auto"/>
      </w:pBdr>
      <w:shd w:val="clear" w:color="000000" w:fill="BFBFBF"/>
      <w:spacing w:before="100" w:beforeAutospacing="1" w:after="100" w:afterAutospacing="1"/>
      <w:jc w:val="center"/>
      <w:textAlignment w:val="center"/>
    </w:pPr>
    <w:rPr>
      <w:rFonts w:ascii="Helvetica" w:eastAsia="Times New Roman" w:hAnsi="Helvetica" w:cs="Times New Roman"/>
      <w:b/>
      <w:bCs/>
      <w:sz w:val="12"/>
      <w:szCs w:val="12"/>
      <w:lang w:eastAsia="es-MX"/>
    </w:rPr>
  </w:style>
  <w:style w:type="paragraph" w:customStyle="1" w:styleId="xl123">
    <w:name w:val="xl123"/>
    <w:basedOn w:val="Normal"/>
    <w:rsid w:val="00754D84"/>
    <w:pPr>
      <w:pBdr>
        <w:top w:val="single" w:sz="4" w:space="0" w:color="auto"/>
        <w:left w:val="single" w:sz="8" w:space="0" w:color="auto"/>
        <w:bottom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4">
    <w:name w:val="xl124"/>
    <w:basedOn w:val="Normal"/>
    <w:rsid w:val="00754D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5">
    <w:name w:val="xl125"/>
    <w:basedOn w:val="Normal"/>
    <w:rsid w:val="00754D84"/>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6">
    <w:name w:val="xl126"/>
    <w:basedOn w:val="Normal"/>
    <w:rsid w:val="00754D84"/>
    <w:pPr>
      <w:pBdr>
        <w:top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7">
    <w:name w:val="xl127"/>
    <w:basedOn w:val="Normal"/>
    <w:rsid w:val="00754D84"/>
    <w:pPr>
      <w:pBdr>
        <w:top w:val="single" w:sz="4" w:space="0" w:color="auto"/>
        <w:left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28">
    <w:name w:val="xl128"/>
    <w:basedOn w:val="Normal"/>
    <w:rsid w:val="00754D84"/>
    <w:pPr>
      <w:pBdr>
        <w:top w:val="single" w:sz="4" w:space="0" w:color="auto"/>
        <w:left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29">
    <w:name w:val="xl129"/>
    <w:basedOn w:val="Normal"/>
    <w:rsid w:val="00754D8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0">
    <w:name w:val="xl130"/>
    <w:basedOn w:val="Normal"/>
    <w:rsid w:val="00754D84"/>
    <w:pPr>
      <w:pBdr>
        <w:top w:val="single" w:sz="4" w:space="0" w:color="auto"/>
        <w:left w:val="single" w:sz="4"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1">
    <w:name w:val="xl131"/>
    <w:basedOn w:val="Normal"/>
    <w:rsid w:val="00754D84"/>
    <w:pPr>
      <w:pBdr>
        <w:left w:val="single" w:sz="4"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2">
    <w:name w:val="xl132"/>
    <w:basedOn w:val="Normal"/>
    <w:rsid w:val="00754D8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3">
    <w:name w:val="xl133"/>
    <w:basedOn w:val="Normal"/>
    <w:rsid w:val="00754D84"/>
    <w:pPr>
      <w:pBdr>
        <w:left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4">
    <w:name w:val="xl134"/>
    <w:basedOn w:val="Normal"/>
    <w:rsid w:val="00754D84"/>
    <w:pPr>
      <w:pBdr>
        <w:top w:val="single" w:sz="4" w:space="0" w:color="auto"/>
        <w:left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5">
    <w:name w:val="xl135"/>
    <w:basedOn w:val="Normal"/>
    <w:rsid w:val="00754D84"/>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6">
    <w:name w:val="xl136"/>
    <w:basedOn w:val="Normal"/>
    <w:rsid w:val="00754D84"/>
    <w:pPr>
      <w:pBdr>
        <w:top w:val="single" w:sz="4" w:space="0" w:color="auto"/>
        <w:left w:val="single" w:sz="8"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7">
    <w:name w:val="xl137"/>
    <w:basedOn w:val="Normal"/>
    <w:rsid w:val="00754D84"/>
    <w:pPr>
      <w:pBdr>
        <w:top w:val="single" w:sz="4" w:space="0" w:color="auto"/>
        <w:left w:val="single" w:sz="12" w:space="0" w:color="auto"/>
        <w:right w:val="single" w:sz="12"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8">
    <w:name w:val="xl138"/>
    <w:basedOn w:val="Normal"/>
    <w:rsid w:val="00754D84"/>
    <w:pPr>
      <w:pBdr>
        <w:top w:val="single" w:sz="4" w:space="0" w:color="auto"/>
        <w:left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9">
    <w:name w:val="xl139"/>
    <w:basedOn w:val="Normal"/>
    <w:rsid w:val="00754D84"/>
    <w:pPr>
      <w:pBdr>
        <w:top w:val="single" w:sz="4" w:space="0" w:color="auto"/>
        <w:left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0">
    <w:name w:val="xl140"/>
    <w:basedOn w:val="Normal"/>
    <w:rsid w:val="00754D84"/>
    <w:pPr>
      <w:pBdr>
        <w:top w:val="single" w:sz="4" w:space="0" w:color="auto"/>
        <w:left w:val="single" w:sz="4"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1">
    <w:name w:val="xl141"/>
    <w:basedOn w:val="Normal"/>
    <w:rsid w:val="00754D84"/>
    <w:pPr>
      <w:pBdr>
        <w:top w:val="single" w:sz="4" w:space="0" w:color="auto"/>
        <w:lef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2">
    <w:name w:val="xl142"/>
    <w:basedOn w:val="Normal"/>
    <w:rsid w:val="00754D84"/>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3">
    <w:name w:val="xl143"/>
    <w:basedOn w:val="Normal"/>
    <w:rsid w:val="00754D8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4">
    <w:name w:val="xl144"/>
    <w:basedOn w:val="Normal"/>
    <w:rsid w:val="00754D84"/>
    <w:pPr>
      <w:pBdr>
        <w:top w:val="single" w:sz="4" w:space="0" w:color="auto"/>
        <w:left w:val="single" w:sz="4" w:space="0" w:color="auto"/>
        <w:bottom w:val="single" w:sz="12"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5">
    <w:name w:val="xl145"/>
    <w:basedOn w:val="Normal"/>
    <w:rsid w:val="00754D84"/>
    <w:pPr>
      <w:pBdr>
        <w:top w:val="single" w:sz="4" w:space="0" w:color="auto"/>
        <w:left w:val="single" w:sz="4" w:space="0" w:color="auto"/>
        <w:bottom w:val="single" w:sz="12"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6">
    <w:name w:val="xl146"/>
    <w:basedOn w:val="Normal"/>
    <w:rsid w:val="00754D8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47">
    <w:name w:val="xl147"/>
    <w:basedOn w:val="Normal"/>
    <w:rsid w:val="00754D8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8">
    <w:name w:val="xl148"/>
    <w:basedOn w:val="Normal"/>
    <w:rsid w:val="00754D8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9">
    <w:name w:val="xl149"/>
    <w:basedOn w:val="Normal"/>
    <w:rsid w:val="00754D84"/>
    <w:pPr>
      <w:pBdr>
        <w:top w:val="single" w:sz="4" w:space="0" w:color="auto"/>
        <w:left w:val="single" w:sz="4" w:space="0" w:color="auto"/>
        <w:bottom w:val="single" w:sz="12"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50">
    <w:name w:val="xl150"/>
    <w:basedOn w:val="Normal"/>
    <w:rsid w:val="00754D84"/>
    <w:pPr>
      <w:pBdr>
        <w:top w:val="single" w:sz="4" w:space="0" w:color="auto"/>
        <w:bottom w:val="single" w:sz="12"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51">
    <w:name w:val="xl151"/>
    <w:basedOn w:val="Normal"/>
    <w:rsid w:val="00754D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52">
    <w:name w:val="xl152"/>
    <w:basedOn w:val="Normal"/>
    <w:rsid w:val="00754D84"/>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styleId="NormalWeb">
    <w:name w:val="Normal (Web)"/>
    <w:basedOn w:val="Normal"/>
    <w:uiPriority w:val="99"/>
    <w:unhideWhenUsed/>
    <w:rsid w:val="00754D84"/>
    <w:pPr>
      <w:spacing w:before="100" w:beforeAutospacing="1" w:after="100" w:afterAutospacing="1"/>
    </w:pPr>
    <w:rPr>
      <w:rFonts w:ascii="Times New Roman" w:eastAsia="Times New Roman" w:hAnsi="Times New Roman" w:cs="Times New Roman"/>
      <w:lang w:eastAsia="es-MX"/>
    </w:rPr>
  </w:style>
  <w:style w:type="character" w:styleId="Textoennegrita">
    <w:name w:val="Strong"/>
    <w:uiPriority w:val="22"/>
    <w:qFormat/>
    <w:rsid w:val="00754D84"/>
    <w:rPr>
      <w:b/>
      <w:bCs/>
    </w:rPr>
  </w:style>
  <w:style w:type="character" w:customStyle="1" w:styleId="modelo-marca">
    <w:name w:val="modelo-marca"/>
    <w:rsid w:val="00754D84"/>
  </w:style>
  <w:style w:type="character" w:customStyle="1" w:styleId="list-product-model">
    <w:name w:val="list-product-model"/>
    <w:rsid w:val="00754D84"/>
  </w:style>
  <w:style w:type="table" w:customStyle="1" w:styleId="TableGrid">
    <w:name w:val="TableGrid"/>
    <w:rsid w:val="00754D84"/>
    <w:pPr>
      <w:spacing w:after="0" w:line="240" w:lineRule="auto"/>
    </w:pPr>
    <w:rPr>
      <w:rFonts w:ascii="Calibri" w:eastAsia="Times New Roman" w:hAnsi="Calibri" w:cs="Times New Roman"/>
      <w:lang w:eastAsia="es-MX"/>
    </w:rPr>
    <w:tblPr>
      <w:tblCellMar>
        <w:top w:w="0" w:type="dxa"/>
        <w:left w:w="0" w:type="dxa"/>
        <w:bottom w:w="0" w:type="dxa"/>
        <w:right w:w="0" w:type="dxa"/>
      </w:tblCellMar>
    </w:tblPr>
  </w:style>
  <w:style w:type="table" w:customStyle="1" w:styleId="Tablaconcuadrcula4">
    <w:name w:val="Tabla con cuadrícula4"/>
    <w:basedOn w:val="Tablanormal"/>
    <w:next w:val="Tablaconcuadrcula"/>
    <w:rsid w:val="00754D8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754D84"/>
    <w:rPr>
      <w:color w:val="605E5C"/>
      <w:shd w:val="clear" w:color="auto" w:fill="E1DFDD"/>
    </w:rPr>
  </w:style>
  <w:style w:type="character" w:customStyle="1" w:styleId="Mencinsinresolver21">
    <w:name w:val="Mención sin resolver21"/>
    <w:uiPriority w:val="99"/>
    <w:semiHidden/>
    <w:unhideWhenUsed/>
    <w:rsid w:val="00754D84"/>
    <w:rPr>
      <w:color w:val="605E5C"/>
      <w:shd w:val="clear" w:color="auto" w:fill="E1DFDD"/>
    </w:rPr>
  </w:style>
  <w:style w:type="table" w:customStyle="1" w:styleId="Tablaconcuadrcula5">
    <w:name w:val="Tabla con cuadrícula5"/>
    <w:basedOn w:val="Tablanormal"/>
    <w:next w:val="Tablaconcuadrcula"/>
    <w:uiPriority w:val="39"/>
    <w:rsid w:val="00754D8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754D8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54D84"/>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MX"/>
    </w:rPr>
  </w:style>
  <w:style w:type="paragraph" w:styleId="Puesto">
    <w:name w:val="Title"/>
    <w:basedOn w:val="Normal"/>
    <w:next w:val="Normal"/>
    <w:link w:val="PuestoCar"/>
    <w:uiPriority w:val="10"/>
    <w:qFormat/>
    <w:rsid w:val="00754D84"/>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54D84"/>
    <w:rPr>
      <w:rFonts w:asciiTheme="majorHAnsi" w:eastAsiaTheme="majorEastAsia" w:hAnsiTheme="majorHAnsi" w:cstheme="majorBidi"/>
      <w:spacing w:val="-10"/>
      <w:kern w:val="28"/>
      <w:sz w:val="56"/>
      <w:szCs w:val="56"/>
    </w:rPr>
  </w:style>
  <w:style w:type="table" w:customStyle="1" w:styleId="Tablaconcuadrcula7">
    <w:name w:val="Tabla con cuadrícula7"/>
    <w:basedOn w:val="Tablanormal"/>
    <w:next w:val="Tablaconcuadrcula"/>
    <w:rsid w:val="00754D8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54D8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54D8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754D8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754D8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54D84"/>
  </w:style>
  <w:style w:type="numbering" w:customStyle="1" w:styleId="Sinlista12">
    <w:name w:val="Sin lista12"/>
    <w:next w:val="Sinlista"/>
    <w:uiPriority w:val="99"/>
    <w:semiHidden/>
    <w:unhideWhenUsed/>
    <w:rsid w:val="00754D84"/>
  </w:style>
  <w:style w:type="table" w:customStyle="1" w:styleId="Tablaconcuadrcula11">
    <w:name w:val="Tabla con cuadrícula11"/>
    <w:basedOn w:val="Tablanormal"/>
    <w:next w:val="Tablaconcuadrcula"/>
    <w:uiPriority w:val="39"/>
    <w:rsid w:val="00754D84"/>
    <w:pPr>
      <w:spacing w:after="0" w:line="240" w:lineRule="auto"/>
    </w:pPr>
    <w:rPr>
      <w:rFonts w:ascii="Calibri" w:eastAsia="Calibri" w:hAnsi="Calibri" w:cs="Times New Roman"/>
      <w:sz w:val="24"/>
      <w:szCs w:val="24"/>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54D84"/>
  </w:style>
  <w:style w:type="table" w:customStyle="1" w:styleId="Tablaconcuadrcula12">
    <w:name w:val="Tabla con cuadrícula12"/>
    <w:basedOn w:val="Tablanormal"/>
    <w:next w:val="Tablaconcuadrcula"/>
    <w:uiPriority w:val="39"/>
    <w:rsid w:val="00754D8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54D8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754D8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754D84"/>
  </w:style>
  <w:style w:type="table" w:customStyle="1" w:styleId="TableGrid1">
    <w:name w:val="TableGrid1"/>
    <w:rsid w:val="00754D84"/>
    <w:pPr>
      <w:spacing w:after="0" w:line="240" w:lineRule="auto"/>
    </w:pPr>
    <w:rPr>
      <w:rFonts w:ascii="Calibri" w:eastAsia="Times New Roman" w:hAnsi="Calibri" w:cs="Times New Roman"/>
      <w:lang w:eastAsia="es-MX"/>
    </w:rPr>
    <w:tblPr>
      <w:tblCellMar>
        <w:top w:w="0" w:type="dxa"/>
        <w:left w:w="0" w:type="dxa"/>
        <w:bottom w:w="0" w:type="dxa"/>
        <w:right w:w="0" w:type="dxa"/>
      </w:tblCellMar>
    </w:tblPr>
  </w:style>
  <w:style w:type="table" w:customStyle="1" w:styleId="Tablaconcuadrcula41">
    <w:name w:val="Tabla con cuadrícula41"/>
    <w:basedOn w:val="Tablanormal"/>
    <w:next w:val="Tablaconcuadrcula"/>
    <w:rsid w:val="00754D8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754D8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754D8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rsid w:val="00754D8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754D8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754D8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1">
    <w:name w:val="Tabla con cuadrícula91"/>
    <w:basedOn w:val="Tablanormal"/>
    <w:next w:val="Tablaconcuadrcula"/>
    <w:uiPriority w:val="39"/>
    <w:rsid w:val="00754D8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754D8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754D8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seapal.gob.m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quisiciones@seapal.gob.mx"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eapal.gob.mx" TargetMode="External"/><Relationship Id="rId11" Type="http://schemas.openxmlformats.org/officeDocument/2006/relationships/hyperlink" Target="mailto:adquisiciones@seapal.gob.mx" TargetMode="External"/><Relationship Id="rId5" Type="http://schemas.openxmlformats.org/officeDocument/2006/relationships/hyperlink" Target="mailto:adquisiciones@seapal.gob.mx" TargetMode="External"/><Relationship Id="rId10" Type="http://schemas.openxmlformats.org/officeDocument/2006/relationships/hyperlink" Target="mailto:adquisiciones@seapal.gob.mx" TargetMode="External"/><Relationship Id="rId4" Type="http://schemas.openxmlformats.org/officeDocument/2006/relationships/webSettings" Target="webSettings.xml"/><Relationship Id="rId9" Type="http://schemas.openxmlformats.org/officeDocument/2006/relationships/hyperlink" Target="mailto:%20ehernandezp@seapal.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15641</Words>
  <Characters>86029</Characters>
  <Application>Microsoft Office Word</Application>
  <DocSecurity>0</DocSecurity>
  <Lines>716</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9</cp:revision>
  <dcterms:created xsi:type="dcterms:W3CDTF">2026-11-06T20:50:00Z</dcterms:created>
  <dcterms:modified xsi:type="dcterms:W3CDTF">2026-11-06T21:56:00Z</dcterms:modified>
</cp:coreProperties>
</file>